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24CA" w14:textId="0A1F9236" w:rsidR="00742834" w:rsidRPr="001C5797" w:rsidRDefault="00E82299" w:rsidP="00742834">
      <w:pPr>
        <w:spacing w:after="0"/>
        <w:jc w:val="center"/>
        <w:rPr>
          <w:rFonts w:ascii="Arial Black" w:hAnsi="Arial Black"/>
          <w:b/>
          <w:smallCaps/>
          <w:color w:val="000000" w:themeColor="text1"/>
          <w:sz w:val="28"/>
          <w:szCs w:val="28"/>
        </w:rPr>
      </w:pPr>
      <w:r w:rsidRPr="001C5797">
        <w:rPr>
          <w:rFonts w:ascii="Arial Black" w:hAnsi="Arial Black" w:cs="Calibri"/>
          <w:b/>
          <w:caps/>
          <w:smallCap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E53F30B" wp14:editId="124B012B">
            <wp:simplePos x="0" y="0"/>
            <wp:positionH relativeFrom="margin">
              <wp:posOffset>-304982</wp:posOffset>
            </wp:positionH>
            <wp:positionV relativeFrom="paragraph">
              <wp:posOffset>-273322</wp:posOffset>
            </wp:positionV>
            <wp:extent cx="909735" cy="1098847"/>
            <wp:effectExtent l="0" t="0" r="5080" b="635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35" cy="1098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08CD" w:rsidRPr="001C5797">
        <w:rPr>
          <w:rFonts w:ascii="Arial Black" w:hAnsi="Arial Black"/>
          <w:smallCap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C7BFB37" wp14:editId="06F2FF66">
            <wp:simplePos x="0" y="0"/>
            <wp:positionH relativeFrom="margin">
              <wp:posOffset>5019040</wp:posOffset>
            </wp:positionH>
            <wp:positionV relativeFrom="paragraph">
              <wp:posOffset>-343535</wp:posOffset>
            </wp:positionV>
            <wp:extent cx="1219200" cy="1219200"/>
            <wp:effectExtent l="0" t="0" r="0" b="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3D2B17BB-1245-40D4-B1E6-A65EE326BE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3D2B17BB-1245-40D4-B1E6-A65EE326BE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834" w:rsidRPr="001C5797">
        <w:rPr>
          <w:rFonts w:ascii="Arial Black" w:hAnsi="Arial Black"/>
          <w:b/>
          <w:smallCaps/>
          <w:color w:val="000000" w:themeColor="text1"/>
          <w:spacing w:val="62"/>
          <w:sz w:val="52"/>
          <w:szCs w:val="52"/>
        </w:rPr>
        <w:t>République de Guinée</w:t>
      </w:r>
    </w:p>
    <w:p w14:paraId="30201B79" w14:textId="77777777" w:rsidR="00742834" w:rsidRPr="001C5797" w:rsidRDefault="00742834" w:rsidP="00742834">
      <w:pPr>
        <w:spacing w:after="0"/>
        <w:jc w:val="center"/>
        <w:rPr>
          <w:rFonts w:ascii="Arial Black" w:hAnsi="Arial Black"/>
          <w:b/>
          <w:smallCaps/>
          <w:color w:val="000000" w:themeColor="text1"/>
          <w:sz w:val="28"/>
          <w:szCs w:val="28"/>
        </w:rPr>
      </w:pPr>
      <w:r w:rsidRPr="001C5797">
        <w:rPr>
          <w:rFonts w:ascii="Arial Black" w:hAnsi="Arial Black"/>
          <w:b/>
          <w:smallCaps/>
          <w:color w:val="000000" w:themeColor="text1"/>
          <w:sz w:val="28"/>
          <w:szCs w:val="28"/>
        </w:rPr>
        <w:t>Travail- Justice-Solidarité</w:t>
      </w:r>
    </w:p>
    <w:p w14:paraId="5ACAAC60" w14:textId="77777777" w:rsidR="00742834" w:rsidRPr="001C5797" w:rsidRDefault="00742834" w:rsidP="00742834">
      <w:pPr>
        <w:spacing w:after="0"/>
        <w:jc w:val="center"/>
        <w:rPr>
          <w:rFonts w:ascii="Arial Black" w:hAnsi="Arial Black"/>
          <w:b/>
          <w:color w:val="000000" w:themeColor="text1"/>
          <w:sz w:val="20"/>
          <w:szCs w:val="20"/>
        </w:rPr>
      </w:pPr>
    </w:p>
    <w:p w14:paraId="2C43BA4A" w14:textId="77777777" w:rsidR="00742834" w:rsidRPr="001C5797" w:rsidRDefault="00742834" w:rsidP="00742834">
      <w:pPr>
        <w:spacing w:after="0"/>
        <w:rPr>
          <w:rFonts w:ascii="Arial Black" w:hAnsi="Arial Black"/>
          <w:b/>
          <w:color w:val="000000" w:themeColor="text1"/>
          <w:sz w:val="20"/>
          <w:szCs w:val="20"/>
        </w:rPr>
      </w:pPr>
    </w:p>
    <w:p w14:paraId="3DE9F943" w14:textId="77777777" w:rsidR="00CA11E4" w:rsidRPr="001C5797" w:rsidRDefault="00CA11E4" w:rsidP="00742834">
      <w:pPr>
        <w:spacing w:after="0"/>
        <w:rPr>
          <w:rFonts w:ascii="Arial Black" w:hAnsi="Arial Black"/>
          <w:b/>
          <w:color w:val="000000" w:themeColor="text1"/>
          <w:sz w:val="20"/>
          <w:szCs w:val="20"/>
        </w:rPr>
      </w:pPr>
    </w:p>
    <w:p w14:paraId="45757CB7" w14:textId="77777777" w:rsidR="00CA11E4" w:rsidRPr="001C5797" w:rsidRDefault="00CA11E4" w:rsidP="00742834">
      <w:pPr>
        <w:spacing w:after="0"/>
        <w:rPr>
          <w:rFonts w:ascii="Arial Black" w:hAnsi="Arial Black"/>
          <w:b/>
          <w:color w:val="000000" w:themeColor="text1"/>
          <w:sz w:val="20"/>
          <w:szCs w:val="20"/>
        </w:rPr>
      </w:pPr>
    </w:p>
    <w:p w14:paraId="3D4E7370" w14:textId="77777777" w:rsidR="00742834" w:rsidRPr="001C5797" w:rsidRDefault="00742834" w:rsidP="00742834">
      <w:pPr>
        <w:spacing w:after="0"/>
        <w:jc w:val="center"/>
        <w:rPr>
          <w:rFonts w:ascii="Arial Black" w:hAnsi="Arial Black"/>
          <w:b/>
          <w:color w:val="000000" w:themeColor="text1"/>
          <w:sz w:val="20"/>
          <w:szCs w:val="20"/>
        </w:rPr>
      </w:pPr>
    </w:p>
    <w:p w14:paraId="05AF5F44" w14:textId="77777777" w:rsidR="00742834" w:rsidRPr="001C5797" w:rsidRDefault="00742834" w:rsidP="00742834">
      <w:pPr>
        <w:spacing w:after="0"/>
        <w:jc w:val="center"/>
        <w:rPr>
          <w:rFonts w:ascii="Arial Black" w:hAnsi="Arial Black"/>
          <w:b/>
          <w:color w:val="000000" w:themeColor="text1"/>
          <w:sz w:val="32"/>
          <w:szCs w:val="32"/>
        </w:rPr>
      </w:pPr>
      <w:r w:rsidRPr="001C5797">
        <w:rPr>
          <w:rFonts w:ascii="Arial Black" w:hAnsi="Arial Black"/>
          <w:b/>
          <w:color w:val="000000" w:themeColor="text1"/>
          <w:sz w:val="32"/>
          <w:szCs w:val="32"/>
        </w:rPr>
        <w:t>MINISTERE DE L’ADMINISTRATION DU TERRITOIRE</w:t>
      </w:r>
    </w:p>
    <w:p w14:paraId="33E6636F" w14:textId="77777777" w:rsidR="00742834" w:rsidRPr="001C5797" w:rsidRDefault="00742834" w:rsidP="00742834">
      <w:pPr>
        <w:jc w:val="center"/>
        <w:rPr>
          <w:rFonts w:ascii="Arial Black" w:hAnsi="Arial Black"/>
          <w:b/>
          <w:color w:val="000000" w:themeColor="text1"/>
          <w:sz w:val="20"/>
          <w:szCs w:val="20"/>
        </w:rPr>
      </w:pPr>
      <w:r w:rsidRPr="001C5797">
        <w:rPr>
          <w:rFonts w:ascii="Arial Black" w:hAnsi="Arial Black"/>
          <w:b/>
          <w:color w:val="000000" w:themeColor="text1"/>
          <w:sz w:val="32"/>
          <w:szCs w:val="32"/>
        </w:rPr>
        <w:t>ET DE LA DECENTRALISATION</w:t>
      </w:r>
    </w:p>
    <w:p w14:paraId="288167DA" w14:textId="77777777" w:rsidR="00742834" w:rsidRPr="001C5797" w:rsidRDefault="00742834" w:rsidP="00742834">
      <w:pPr>
        <w:rPr>
          <w:rFonts w:ascii="Century Gothic" w:hAnsi="Century Gothic"/>
          <w:b/>
          <w:color w:val="000000" w:themeColor="text1"/>
          <w:sz w:val="8"/>
          <w:szCs w:val="8"/>
        </w:rPr>
      </w:pPr>
    </w:p>
    <w:p w14:paraId="3B78F604" w14:textId="77777777" w:rsidR="00CA11E4" w:rsidRPr="001C5797" w:rsidRDefault="00CA11E4" w:rsidP="00742834">
      <w:pPr>
        <w:rPr>
          <w:rFonts w:ascii="Century Gothic" w:hAnsi="Century Gothic"/>
          <w:b/>
          <w:color w:val="000000" w:themeColor="text1"/>
          <w:sz w:val="8"/>
          <w:szCs w:val="8"/>
        </w:rPr>
      </w:pPr>
    </w:p>
    <w:p w14:paraId="7622CD3F" w14:textId="77777777" w:rsidR="00CA11E4" w:rsidRPr="001C5797" w:rsidRDefault="00CA11E4" w:rsidP="00742834">
      <w:pPr>
        <w:rPr>
          <w:rFonts w:ascii="Century Gothic" w:hAnsi="Century Gothic"/>
          <w:b/>
          <w:color w:val="000000" w:themeColor="text1"/>
          <w:sz w:val="8"/>
          <w:szCs w:val="8"/>
        </w:rPr>
      </w:pPr>
    </w:p>
    <w:p w14:paraId="0779D776" w14:textId="77777777" w:rsidR="00742834" w:rsidRPr="001C5797" w:rsidRDefault="00742834" w:rsidP="00742834">
      <w:pPr>
        <w:jc w:val="center"/>
        <w:rPr>
          <w:rFonts w:ascii="Century Gothic" w:hAnsi="Century Gothic"/>
          <w:b/>
          <w:color w:val="000000" w:themeColor="text1"/>
          <w:sz w:val="44"/>
          <w:szCs w:val="44"/>
        </w:rPr>
      </w:pPr>
      <w:r w:rsidRPr="001C5797">
        <w:rPr>
          <w:rFonts w:ascii="Century Gothic" w:hAnsi="Century Gothic"/>
          <w:b/>
          <w:color w:val="000000" w:themeColor="text1"/>
          <w:sz w:val="44"/>
          <w:szCs w:val="44"/>
        </w:rPr>
        <w:t>Direction Générale des Elections (DGE)</w:t>
      </w:r>
    </w:p>
    <w:p w14:paraId="684B855C" w14:textId="77777777" w:rsidR="00742834" w:rsidRPr="001C5797" w:rsidRDefault="00742834" w:rsidP="00742834">
      <w:pPr>
        <w:jc w:val="center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3447FCCE" w14:textId="05704C4E" w:rsidR="00742834" w:rsidRPr="001C5797" w:rsidRDefault="00E008CD" w:rsidP="00742834">
      <w:pPr>
        <w:rPr>
          <w:rFonts w:ascii="Century Gothic" w:hAnsi="Century Gothic"/>
          <w:b/>
          <w:color w:val="000000" w:themeColor="text1"/>
          <w:sz w:val="28"/>
          <w:szCs w:val="28"/>
        </w:rPr>
      </w:pPr>
      <w:r w:rsidRPr="001C579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1957C" wp14:editId="1B3C1163">
                <wp:simplePos x="0" y="0"/>
                <wp:positionH relativeFrom="margin">
                  <wp:align>center</wp:align>
                </wp:positionH>
                <wp:positionV relativeFrom="paragraph">
                  <wp:posOffset>86149</wp:posOffset>
                </wp:positionV>
                <wp:extent cx="6130737" cy="1854127"/>
                <wp:effectExtent l="38100" t="38100" r="41910" b="32385"/>
                <wp:wrapNone/>
                <wp:docPr id="68940092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737" cy="185412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179A2" w14:textId="2D896524" w:rsidR="00742834" w:rsidRPr="00E008CD" w:rsidRDefault="00742834" w:rsidP="007428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lang w:val="fr-GN"/>
                              </w:rPr>
                            </w:pPr>
                            <w:r w:rsidRPr="00E008CD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PLAN DE</w:t>
                            </w:r>
                            <w:r w:rsidR="00F6350B" w:rsidRPr="00E008CD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S</w:t>
                            </w:r>
                            <w:r w:rsidRPr="00E008CD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 xml:space="preserve"> FORMATION</w:t>
                            </w:r>
                            <w:r w:rsidR="00F6350B" w:rsidRPr="00E008CD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S D</w:t>
                            </w:r>
                            <w:r w:rsidR="00CA11E4" w:rsidRPr="00E008CD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ES ELECTIONS</w:t>
                            </w:r>
                            <w:r w:rsidR="00F6350B" w:rsidRPr="00E008CD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 xml:space="preserve"> PRESIDENTIELLE DU  </w:t>
                            </w:r>
                            <w:r w:rsidR="00CA11E4" w:rsidRPr="00E008CD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 xml:space="preserve">28 </w:t>
                            </w:r>
                            <w:r w:rsidR="00F6350B" w:rsidRPr="00E008CD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>DECEMBRE 2025</w:t>
                            </w:r>
                            <w:r w:rsidRPr="00E008CD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57E2FAC3" w14:textId="36E400B6" w:rsidR="00742834" w:rsidRPr="007F6F44" w:rsidRDefault="00742834" w:rsidP="0074283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39BB00C8" w14:textId="77777777" w:rsidR="00742834" w:rsidRPr="00E90BA6" w:rsidRDefault="00742834" w:rsidP="007428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1957C" id="Rectangle : coins arrondis 6" o:spid="_x0000_s1026" style="position:absolute;margin-left:0;margin-top:6.8pt;width:482.75pt;height:14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" fillcolor="#538135 [2409]" strokecolor="black [3213]" strokeweight="6pt">
                <v:stroke joinstyle="miter"/>
                <v:textbox>
                  <w:txbxContent>
                    <w:p w14:paraId="3C4179A2" w14:textId="2D896524" w:rsidR="00742834" w:rsidRPr="00E008CD" w:rsidRDefault="00742834" w:rsidP="007428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lang w:val="fr-GN"/>
                        </w:rPr>
                      </w:pPr>
                      <w:r w:rsidRPr="00E008CD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PLAN DE</w:t>
                      </w:r>
                      <w:r w:rsidR="00F6350B" w:rsidRPr="00E008CD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S</w:t>
                      </w:r>
                      <w:r w:rsidRPr="00E008CD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 xml:space="preserve"> FORMATION</w:t>
                      </w:r>
                      <w:r w:rsidR="00F6350B" w:rsidRPr="00E008CD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S D</w:t>
                      </w:r>
                      <w:r w:rsidR="00CA11E4" w:rsidRPr="00E008CD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ES ELECTIONS</w:t>
                      </w:r>
                      <w:r w:rsidR="00F6350B" w:rsidRPr="00E008CD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 xml:space="preserve"> PRESIDENTIELLE DU  </w:t>
                      </w:r>
                      <w:r w:rsidR="00CA11E4" w:rsidRPr="00E008CD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 xml:space="preserve">28 </w:t>
                      </w:r>
                      <w:r w:rsidR="00F6350B" w:rsidRPr="00E008CD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>DECEMBRE 2025</w:t>
                      </w:r>
                      <w:r w:rsidRPr="00E008CD"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14:paraId="57E2FAC3" w14:textId="36E400B6" w:rsidR="00742834" w:rsidRPr="007F6F44" w:rsidRDefault="00742834" w:rsidP="00742834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</w:rPr>
                      </w:pPr>
                    </w:p>
                    <w:p w14:paraId="39BB00C8" w14:textId="77777777" w:rsidR="00742834" w:rsidRPr="00E90BA6" w:rsidRDefault="00742834" w:rsidP="00742834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BA3145" w14:textId="299648B7" w:rsidR="00742834" w:rsidRPr="001C5797" w:rsidRDefault="00742834" w:rsidP="00742834">
      <w:pPr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2A00F404" w14:textId="77777777" w:rsidR="00742834" w:rsidRPr="001C5797" w:rsidRDefault="00742834" w:rsidP="00742834">
      <w:pPr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019E1007" w14:textId="77777777" w:rsidR="00742834" w:rsidRPr="001C5797" w:rsidRDefault="00742834" w:rsidP="00742834">
      <w:pPr>
        <w:rPr>
          <w:rFonts w:ascii="Century Gothic" w:hAnsi="Century Gothic"/>
          <w:b/>
          <w:color w:val="000000" w:themeColor="text1"/>
          <w:sz w:val="2"/>
          <w:szCs w:val="2"/>
        </w:rPr>
      </w:pPr>
    </w:p>
    <w:p w14:paraId="27D99677" w14:textId="77777777" w:rsidR="00742834" w:rsidRPr="001C5797" w:rsidRDefault="00742834" w:rsidP="00742834">
      <w:pPr>
        <w:jc w:val="center"/>
        <w:rPr>
          <w:rFonts w:ascii="Century Gothic" w:hAnsi="Century Gothic"/>
          <w:b/>
          <w:color w:val="000000" w:themeColor="text1"/>
          <w:sz w:val="32"/>
          <w:szCs w:val="32"/>
        </w:rPr>
      </w:pPr>
    </w:p>
    <w:p w14:paraId="616E165E" w14:textId="77777777" w:rsidR="00742834" w:rsidRPr="001C5797" w:rsidRDefault="00742834" w:rsidP="00742834">
      <w:pPr>
        <w:jc w:val="center"/>
        <w:rPr>
          <w:rFonts w:ascii="Century Gothic" w:hAnsi="Century Gothic"/>
          <w:b/>
          <w:color w:val="000000" w:themeColor="text1"/>
          <w:sz w:val="32"/>
          <w:szCs w:val="32"/>
        </w:rPr>
      </w:pPr>
    </w:p>
    <w:p w14:paraId="575CEFE6" w14:textId="77777777" w:rsidR="00742834" w:rsidRPr="001C5797" w:rsidRDefault="00742834" w:rsidP="00742834">
      <w:pPr>
        <w:jc w:val="center"/>
        <w:rPr>
          <w:rFonts w:ascii="Century Gothic" w:hAnsi="Century Gothic"/>
          <w:b/>
          <w:color w:val="000000" w:themeColor="text1"/>
          <w:sz w:val="32"/>
          <w:szCs w:val="32"/>
        </w:rPr>
      </w:pPr>
    </w:p>
    <w:p w14:paraId="236C2153" w14:textId="77777777" w:rsidR="00742834" w:rsidRPr="001C5797" w:rsidRDefault="00742834" w:rsidP="00742834">
      <w:pPr>
        <w:jc w:val="center"/>
        <w:rPr>
          <w:rFonts w:ascii="Century Gothic" w:hAnsi="Century Gothic"/>
          <w:b/>
          <w:color w:val="000000" w:themeColor="text1"/>
          <w:sz w:val="32"/>
          <w:szCs w:val="32"/>
        </w:rPr>
      </w:pPr>
    </w:p>
    <w:p w14:paraId="06472DAB" w14:textId="77777777" w:rsidR="00742834" w:rsidRPr="001C5797" w:rsidRDefault="00742834" w:rsidP="00742834">
      <w:pPr>
        <w:jc w:val="center"/>
        <w:rPr>
          <w:rFonts w:ascii="Century Gothic" w:hAnsi="Century Gothic"/>
          <w:b/>
          <w:color w:val="000000" w:themeColor="text1"/>
          <w:sz w:val="32"/>
          <w:szCs w:val="32"/>
        </w:rPr>
      </w:pPr>
    </w:p>
    <w:p w14:paraId="37BF0143" w14:textId="77777777" w:rsidR="00742834" w:rsidRPr="001C5797" w:rsidRDefault="00742834" w:rsidP="00742834">
      <w:pPr>
        <w:jc w:val="center"/>
        <w:rPr>
          <w:rFonts w:ascii="Century Gothic" w:hAnsi="Century Gothic"/>
          <w:b/>
          <w:color w:val="000000" w:themeColor="text1"/>
          <w:sz w:val="48"/>
          <w:szCs w:val="48"/>
        </w:rPr>
      </w:pPr>
    </w:p>
    <w:p w14:paraId="230BBD1D" w14:textId="46678F21" w:rsidR="00FB25CB" w:rsidRPr="001C5797" w:rsidRDefault="004A473A" w:rsidP="00742834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  <w:r>
        <w:rPr>
          <w:rFonts w:ascii="Century Gothic" w:hAnsi="Century Gothic"/>
          <w:b/>
          <w:color w:val="000000" w:themeColor="text1"/>
          <w:sz w:val="48"/>
          <w:szCs w:val="48"/>
        </w:rPr>
        <w:t>Département accréditation et Observations</w:t>
      </w:r>
    </w:p>
    <w:p w14:paraId="0F17B92F" w14:textId="77777777" w:rsidR="00742834" w:rsidRPr="001C5797" w:rsidRDefault="00742834" w:rsidP="00742834">
      <w:pPr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</w:p>
    <w:p w14:paraId="622D0916" w14:textId="77777777" w:rsidR="000F3B18" w:rsidRPr="001C5797" w:rsidRDefault="000F3B18" w:rsidP="0096763F">
      <w:pPr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fr-FR" w:eastAsia="en-US"/>
          <w14:ligatures w14:val="standardContextual"/>
        </w:rPr>
        <w:id w:val="-14588668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71BE7F" w14:textId="77777777" w:rsidR="008C0A0F" w:rsidRDefault="008C0A0F">
          <w:pPr>
            <w:pStyle w:val="En-ttedetabledesmatires"/>
            <w:rPr>
              <w:lang w:val="fr-FR"/>
            </w:rPr>
          </w:pPr>
        </w:p>
        <w:p w14:paraId="28DFF899" w14:textId="77777777" w:rsidR="008C0A0F" w:rsidRDefault="008C0A0F">
          <w:pPr>
            <w:pStyle w:val="En-ttedetabledesmatires"/>
            <w:rPr>
              <w:lang w:val="fr-FR"/>
            </w:rPr>
          </w:pPr>
        </w:p>
        <w:p w14:paraId="3A31782D" w14:textId="1CA60A25" w:rsidR="008C0A0F" w:rsidRDefault="008C0A0F" w:rsidP="008C0A0F">
          <w:pPr>
            <w:pStyle w:val="En-ttedetabledesmatires"/>
            <w:jc w:val="center"/>
            <w:rPr>
              <w:rFonts w:ascii="Century Gothic" w:hAnsi="Century Gothic"/>
              <w:b/>
              <w:bCs/>
              <w:color w:val="000000" w:themeColor="text1"/>
              <w:lang w:val="fr-FR"/>
            </w:rPr>
          </w:pPr>
          <w:r w:rsidRPr="008C0A0F">
            <w:rPr>
              <w:rFonts w:ascii="Century Gothic" w:hAnsi="Century Gothic"/>
              <w:b/>
              <w:bCs/>
              <w:color w:val="000000" w:themeColor="text1"/>
              <w:lang w:val="fr-FR"/>
            </w:rPr>
            <w:t>Table des matières</w:t>
          </w:r>
        </w:p>
        <w:p w14:paraId="6E075F80" w14:textId="77777777" w:rsidR="008C0A0F" w:rsidRPr="008C0A0F" w:rsidRDefault="008C0A0F" w:rsidP="008C0A0F">
          <w:pPr>
            <w:rPr>
              <w:lang w:eastAsia="fr-GN"/>
            </w:rPr>
          </w:pPr>
        </w:p>
        <w:p w14:paraId="7D8019D2" w14:textId="1897E47F" w:rsidR="00404123" w:rsidRPr="00404123" w:rsidRDefault="008C0A0F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fr-GN" w:eastAsia="fr-G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535572" w:history="1">
            <w:r w:rsidR="00404123" w:rsidRPr="00404123">
              <w:rPr>
                <w:rStyle w:val="Lienhypertexte"/>
                <w:rFonts w:ascii="Century Gothic" w:hAnsi="Century Gothic"/>
                <w:noProof/>
                <w:lang w:val="fr-GN"/>
              </w:rPr>
              <w:t>1. Contexte et justification</w:t>
            </w:r>
            <w:r w:rsidR="00404123" w:rsidRPr="00404123">
              <w:rPr>
                <w:noProof/>
                <w:webHidden/>
              </w:rPr>
              <w:tab/>
            </w:r>
            <w:r w:rsidR="00404123" w:rsidRPr="00404123">
              <w:rPr>
                <w:noProof/>
                <w:webHidden/>
              </w:rPr>
              <w:fldChar w:fldCharType="begin"/>
            </w:r>
            <w:r w:rsidR="00404123" w:rsidRPr="00404123">
              <w:rPr>
                <w:noProof/>
                <w:webHidden/>
              </w:rPr>
              <w:instrText xml:space="preserve"> PAGEREF _Toc214535572 \h </w:instrText>
            </w:r>
            <w:r w:rsidR="00404123" w:rsidRPr="00404123">
              <w:rPr>
                <w:noProof/>
                <w:webHidden/>
              </w:rPr>
            </w:r>
            <w:r w:rsidR="00404123" w:rsidRPr="00404123">
              <w:rPr>
                <w:noProof/>
                <w:webHidden/>
              </w:rPr>
              <w:fldChar w:fldCharType="separate"/>
            </w:r>
            <w:r w:rsidR="00404123" w:rsidRPr="00404123">
              <w:rPr>
                <w:noProof/>
                <w:webHidden/>
              </w:rPr>
              <w:t>3</w:t>
            </w:r>
            <w:r w:rsidR="00404123" w:rsidRPr="00404123">
              <w:rPr>
                <w:noProof/>
                <w:webHidden/>
              </w:rPr>
              <w:fldChar w:fldCharType="end"/>
            </w:r>
          </w:hyperlink>
        </w:p>
        <w:p w14:paraId="366B973C" w14:textId="3A0ECB31" w:rsidR="00404123" w:rsidRPr="00404123" w:rsidRDefault="00404123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fr-GN" w:eastAsia="fr-GN"/>
            </w:rPr>
          </w:pPr>
          <w:hyperlink w:anchor="_Toc214535573" w:history="1">
            <w:r w:rsidRPr="00404123">
              <w:rPr>
                <w:rStyle w:val="Lienhypertexte"/>
                <w:rFonts w:ascii="Century Gothic" w:hAnsi="Century Gothic"/>
                <w:noProof/>
                <w:lang w:val="fr-GN"/>
              </w:rPr>
              <w:t>2. Objectif général</w:t>
            </w:r>
            <w:r w:rsidRPr="00404123">
              <w:rPr>
                <w:noProof/>
                <w:webHidden/>
              </w:rPr>
              <w:tab/>
            </w:r>
            <w:r w:rsidRPr="00404123">
              <w:rPr>
                <w:noProof/>
                <w:webHidden/>
              </w:rPr>
              <w:fldChar w:fldCharType="begin"/>
            </w:r>
            <w:r w:rsidRPr="00404123">
              <w:rPr>
                <w:noProof/>
                <w:webHidden/>
              </w:rPr>
              <w:instrText xml:space="preserve"> PAGEREF _Toc214535573 \h </w:instrText>
            </w:r>
            <w:r w:rsidRPr="00404123">
              <w:rPr>
                <w:noProof/>
                <w:webHidden/>
              </w:rPr>
            </w:r>
            <w:r w:rsidRPr="00404123">
              <w:rPr>
                <w:noProof/>
                <w:webHidden/>
              </w:rPr>
              <w:fldChar w:fldCharType="separate"/>
            </w:r>
            <w:r w:rsidRPr="00404123">
              <w:rPr>
                <w:noProof/>
                <w:webHidden/>
              </w:rPr>
              <w:t>3</w:t>
            </w:r>
            <w:r w:rsidRPr="00404123">
              <w:rPr>
                <w:noProof/>
                <w:webHidden/>
              </w:rPr>
              <w:fldChar w:fldCharType="end"/>
            </w:r>
          </w:hyperlink>
        </w:p>
        <w:p w14:paraId="58959BB5" w14:textId="64B3F27A" w:rsidR="00404123" w:rsidRPr="00404123" w:rsidRDefault="00404123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fr-GN" w:eastAsia="fr-GN"/>
            </w:rPr>
          </w:pPr>
          <w:hyperlink w:anchor="_Toc214535574" w:history="1">
            <w:r w:rsidRPr="00404123">
              <w:rPr>
                <w:rStyle w:val="Lienhypertexte"/>
                <w:rFonts w:ascii="Century Gothic" w:hAnsi="Century Gothic"/>
                <w:noProof/>
                <w:lang w:val="fr-GN"/>
              </w:rPr>
              <w:t>4. Bénéficiaires</w:t>
            </w:r>
            <w:r w:rsidRPr="00404123">
              <w:rPr>
                <w:noProof/>
                <w:webHidden/>
              </w:rPr>
              <w:tab/>
            </w:r>
            <w:r w:rsidRPr="00404123">
              <w:rPr>
                <w:noProof/>
                <w:webHidden/>
              </w:rPr>
              <w:fldChar w:fldCharType="begin"/>
            </w:r>
            <w:r w:rsidRPr="00404123">
              <w:rPr>
                <w:noProof/>
                <w:webHidden/>
              </w:rPr>
              <w:instrText xml:space="preserve"> PAGEREF _Toc214535574 \h </w:instrText>
            </w:r>
            <w:r w:rsidRPr="00404123">
              <w:rPr>
                <w:noProof/>
                <w:webHidden/>
              </w:rPr>
            </w:r>
            <w:r w:rsidRPr="00404123">
              <w:rPr>
                <w:noProof/>
                <w:webHidden/>
              </w:rPr>
              <w:fldChar w:fldCharType="separate"/>
            </w:r>
            <w:r w:rsidRPr="00404123">
              <w:rPr>
                <w:noProof/>
                <w:webHidden/>
              </w:rPr>
              <w:t>4</w:t>
            </w:r>
            <w:r w:rsidRPr="00404123">
              <w:rPr>
                <w:noProof/>
                <w:webHidden/>
              </w:rPr>
              <w:fldChar w:fldCharType="end"/>
            </w:r>
          </w:hyperlink>
        </w:p>
        <w:p w14:paraId="7E835075" w14:textId="0EE840FB" w:rsidR="00404123" w:rsidRPr="00404123" w:rsidRDefault="00404123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fr-GN" w:eastAsia="fr-GN"/>
            </w:rPr>
          </w:pPr>
          <w:hyperlink w:anchor="_Toc214535575" w:history="1">
            <w:r w:rsidRPr="00404123">
              <w:rPr>
                <w:rStyle w:val="Lienhypertexte"/>
                <w:rFonts w:ascii="Century Gothic" w:hAnsi="Century Gothic"/>
                <w:noProof/>
                <w:lang w:val="fr-GN"/>
              </w:rPr>
              <w:t>5- Déroulement des activités</w:t>
            </w:r>
            <w:r w:rsidRPr="00404123">
              <w:rPr>
                <w:noProof/>
                <w:webHidden/>
              </w:rPr>
              <w:tab/>
            </w:r>
            <w:r w:rsidRPr="00404123">
              <w:rPr>
                <w:noProof/>
                <w:webHidden/>
              </w:rPr>
              <w:fldChar w:fldCharType="begin"/>
            </w:r>
            <w:r w:rsidRPr="00404123">
              <w:rPr>
                <w:noProof/>
                <w:webHidden/>
              </w:rPr>
              <w:instrText xml:space="preserve"> PAGEREF _Toc214535575 \h </w:instrText>
            </w:r>
            <w:r w:rsidRPr="00404123">
              <w:rPr>
                <w:noProof/>
                <w:webHidden/>
              </w:rPr>
            </w:r>
            <w:r w:rsidRPr="00404123">
              <w:rPr>
                <w:noProof/>
                <w:webHidden/>
              </w:rPr>
              <w:fldChar w:fldCharType="separate"/>
            </w:r>
            <w:r w:rsidRPr="00404123">
              <w:rPr>
                <w:noProof/>
                <w:webHidden/>
              </w:rPr>
              <w:t>5</w:t>
            </w:r>
            <w:r w:rsidRPr="00404123">
              <w:rPr>
                <w:noProof/>
                <w:webHidden/>
              </w:rPr>
              <w:fldChar w:fldCharType="end"/>
            </w:r>
          </w:hyperlink>
        </w:p>
        <w:p w14:paraId="0EB29351" w14:textId="62151BFA" w:rsidR="00404123" w:rsidRPr="00404123" w:rsidRDefault="00404123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fr-GN" w:eastAsia="fr-GN"/>
            </w:rPr>
          </w:pPr>
          <w:hyperlink w:anchor="_Toc214535576" w:history="1">
            <w:r w:rsidRPr="00404123">
              <w:rPr>
                <w:rStyle w:val="Lienhypertexte"/>
                <w:rFonts w:ascii="Century Gothic" w:hAnsi="Century Gothic"/>
                <w:noProof/>
                <w:lang w:val="fr-GN"/>
              </w:rPr>
              <w:t>6- Situation des MBV et CACV</w:t>
            </w:r>
            <w:r w:rsidRPr="00404123">
              <w:rPr>
                <w:noProof/>
                <w:webHidden/>
              </w:rPr>
              <w:tab/>
            </w:r>
            <w:r w:rsidRPr="00404123">
              <w:rPr>
                <w:noProof/>
                <w:webHidden/>
              </w:rPr>
              <w:fldChar w:fldCharType="begin"/>
            </w:r>
            <w:r w:rsidRPr="00404123">
              <w:rPr>
                <w:noProof/>
                <w:webHidden/>
              </w:rPr>
              <w:instrText xml:space="preserve"> PAGEREF _Toc214535576 \h </w:instrText>
            </w:r>
            <w:r w:rsidRPr="00404123">
              <w:rPr>
                <w:noProof/>
                <w:webHidden/>
              </w:rPr>
            </w:r>
            <w:r w:rsidRPr="00404123">
              <w:rPr>
                <w:noProof/>
                <w:webHidden/>
              </w:rPr>
              <w:fldChar w:fldCharType="separate"/>
            </w:r>
            <w:r w:rsidRPr="00404123">
              <w:rPr>
                <w:noProof/>
                <w:webHidden/>
              </w:rPr>
              <w:t>6</w:t>
            </w:r>
            <w:r w:rsidRPr="00404123">
              <w:rPr>
                <w:noProof/>
                <w:webHidden/>
              </w:rPr>
              <w:fldChar w:fldCharType="end"/>
            </w:r>
          </w:hyperlink>
        </w:p>
        <w:p w14:paraId="73CA32CF" w14:textId="31A8DE3D" w:rsidR="00404123" w:rsidRPr="00404123" w:rsidRDefault="00404123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fr-GN" w:eastAsia="fr-GN"/>
            </w:rPr>
          </w:pPr>
          <w:hyperlink w:anchor="_Toc214535577" w:history="1">
            <w:r w:rsidRPr="00404123">
              <w:rPr>
                <w:rStyle w:val="Lienhypertexte"/>
                <w:rFonts w:ascii="Century Gothic" w:hAnsi="Century Gothic"/>
                <w:noProof/>
                <w:lang w:val="fr-GN"/>
              </w:rPr>
              <w:t>6. Méthodologie</w:t>
            </w:r>
            <w:r w:rsidRPr="00404123">
              <w:rPr>
                <w:noProof/>
                <w:webHidden/>
              </w:rPr>
              <w:tab/>
            </w:r>
            <w:r w:rsidRPr="00404123">
              <w:rPr>
                <w:noProof/>
                <w:webHidden/>
              </w:rPr>
              <w:fldChar w:fldCharType="begin"/>
            </w:r>
            <w:r w:rsidRPr="00404123">
              <w:rPr>
                <w:noProof/>
                <w:webHidden/>
              </w:rPr>
              <w:instrText xml:space="preserve"> PAGEREF _Toc214535577 \h </w:instrText>
            </w:r>
            <w:r w:rsidRPr="00404123">
              <w:rPr>
                <w:noProof/>
                <w:webHidden/>
              </w:rPr>
            </w:r>
            <w:r w:rsidRPr="00404123">
              <w:rPr>
                <w:noProof/>
                <w:webHidden/>
              </w:rPr>
              <w:fldChar w:fldCharType="separate"/>
            </w:r>
            <w:r w:rsidRPr="00404123">
              <w:rPr>
                <w:noProof/>
                <w:webHidden/>
              </w:rPr>
              <w:t>11</w:t>
            </w:r>
            <w:r w:rsidRPr="00404123">
              <w:rPr>
                <w:noProof/>
                <w:webHidden/>
              </w:rPr>
              <w:fldChar w:fldCharType="end"/>
            </w:r>
          </w:hyperlink>
        </w:p>
        <w:p w14:paraId="2F0C2BBB" w14:textId="0037B151" w:rsidR="00404123" w:rsidRPr="00404123" w:rsidRDefault="00404123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fr-GN" w:eastAsia="fr-GN"/>
            </w:rPr>
          </w:pPr>
          <w:hyperlink w:anchor="_Toc214535578" w:history="1">
            <w:r w:rsidRPr="00404123">
              <w:rPr>
                <w:rStyle w:val="Lienhypertexte"/>
                <w:rFonts w:ascii="Century Gothic" w:hAnsi="Century Gothic"/>
                <w:noProof/>
                <w:lang w:val="fr-GN"/>
              </w:rPr>
              <w:t>7. Ressources nécessaires</w:t>
            </w:r>
            <w:r w:rsidRPr="00404123">
              <w:rPr>
                <w:noProof/>
                <w:webHidden/>
              </w:rPr>
              <w:tab/>
            </w:r>
            <w:r w:rsidRPr="00404123">
              <w:rPr>
                <w:noProof/>
                <w:webHidden/>
              </w:rPr>
              <w:fldChar w:fldCharType="begin"/>
            </w:r>
            <w:r w:rsidRPr="00404123">
              <w:rPr>
                <w:noProof/>
                <w:webHidden/>
              </w:rPr>
              <w:instrText xml:space="preserve"> PAGEREF _Toc214535578 \h </w:instrText>
            </w:r>
            <w:r w:rsidRPr="00404123">
              <w:rPr>
                <w:noProof/>
                <w:webHidden/>
              </w:rPr>
            </w:r>
            <w:r w:rsidRPr="00404123">
              <w:rPr>
                <w:noProof/>
                <w:webHidden/>
              </w:rPr>
              <w:fldChar w:fldCharType="separate"/>
            </w:r>
            <w:r w:rsidRPr="00404123">
              <w:rPr>
                <w:noProof/>
                <w:webHidden/>
              </w:rPr>
              <w:t>11</w:t>
            </w:r>
            <w:r w:rsidRPr="00404123">
              <w:rPr>
                <w:noProof/>
                <w:webHidden/>
              </w:rPr>
              <w:fldChar w:fldCharType="end"/>
            </w:r>
          </w:hyperlink>
        </w:p>
        <w:p w14:paraId="00F67A95" w14:textId="79663D59" w:rsidR="00404123" w:rsidRDefault="00404123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val="fr-GN" w:eastAsia="fr-GN"/>
            </w:rPr>
          </w:pPr>
          <w:hyperlink w:anchor="_Toc214535579" w:history="1">
            <w:r w:rsidRPr="00404123">
              <w:rPr>
                <w:rStyle w:val="Lienhypertexte"/>
                <w:rFonts w:ascii="Century Gothic" w:hAnsi="Century Gothic"/>
                <w:noProof/>
                <w:lang w:val="fr-GN"/>
              </w:rPr>
              <w:t>8. Résultats attendus</w:t>
            </w:r>
            <w:r w:rsidRPr="00404123">
              <w:rPr>
                <w:noProof/>
                <w:webHidden/>
              </w:rPr>
              <w:tab/>
            </w:r>
            <w:r w:rsidRPr="00404123">
              <w:rPr>
                <w:noProof/>
                <w:webHidden/>
              </w:rPr>
              <w:fldChar w:fldCharType="begin"/>
            </w:r>
            <w:r w:rsidRPr="00404123">
              <w:rPr>
                <w:noProof/>
                <w:webHidden/>
              </w:rPr>
              <w:instrText xml:space="preserve"> PAGEREF _Toc214535579 \h </w:instrText>
            </w:r>
            <w:r w:rsidRPr="00404123">
              <w:rPr>
                <w:noProof/>
                <w:webHidden/>
              </w:rPr>
            </w:r>
            <w:r w:rsidRPr="00404123">
              <w:rPr>
                <w:noProof/>
                <w:webHidden/>
              </w:rPr>
              <w:fldChar w:fldCharType="separate"/>
            </w:r>
            <w:r w:rsidRPr="00404123">
              <w:rPr>
                <w:noProof/>
                <w:webHidden/>
              </w:rPr>
              <w:t>11</w:t>
            </w:r>
            <w:r w:rsidRPr="00404123">
              <w:rPr>
                <w:noProof/>
                <w:webHidden/>
              </w:rPr>
              <w:fldChar w:fldCharType="end"/>
            </w:r>
          </w:hyperlink>
        </w:p>
        <w:p w14:paraId="16DC3C1A" w14:textId="0AC94AD9" w:rsidR="008C0A0F" w:rsidRDefault="008C0A0F">
          <w:r>
            <w:rPr>
              <w:b/>
              <w:bCs/>
            </w:rPr>
            <w:fldChar w:fldCharType="end"/>
          </w:r>
        </w:p>
      </w:sdtContent>
    </w:sdt>
    <w:p w14:paraId="3643DEEB" w14:textId="64CBA959" w:rsidR="001C5797" w:rsidRPr="001C5797" w:rsidRDefault="008C0A0F" w:rsidP="008C0A0F">
      <w:pPr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  <w:r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  <w:br w:type="page"/>
      </w:r>
    </w:p>
    <w:p w14:paraId="53EAFEEE" w14:textId="1FFE84D6" w:rsidR="00986BEC" w:rsidRPr="001C5797" w:rsidRDefault="00986BEC" w:rsidP="001C5797">
      <w:pPr>
        <w:pStyle w:val="Titre1"/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  <w:bookmarkStart w:id="0" w:name="_Toc214535572"/>
      <w:r w:rsidRPr="001C5797"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  <w:lastRenderedPageBreak/>
        <w:t>1. Contexte et justification</w:t>
      </w:r>
      <w:bookmarkEnd w:id="0"/>
    </w:p>
    <w:p w14:paraId="369BF862" w14:textId="77777777" w:rsidR="005B3FFF" w:rsidRPr="005B3FFF" w:rsidRDefault="005B3FFF" w:rsidP="005B3FFF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5B3FFF">
        <w:rPr>
          <w:rFonts w:ascii="Century Gothic" w:hAnsi="Century Gothic"/>
          <w:color w:val="000000" w:themeColor="text1"/>
          <w:sz w:val="24"/>
          <w:szCs w:val="24"/>
          <w:lang w:val="fr-GN"/>
        </w:rPr>
        <w:t>Dans le cadre de la mise en œuvre du chronogramme électoral relatif à l’élection présidentielle du 28 décembre 2025, la Direction Générale des Élections (DGE), à travers la Cellule Formation du Département Accréditation, organise une série de formations destinées aux différents acteurs impliqués dans le processus électoral.</w:t>
      </w:r>
    </w:p>
    <w:p w14:paraId="5D66A1E2" w14:textId="6ED6E304" w:rsidR="005B3FFF" w:rsidRPr="005B3FFF" w:rsidRDefault="005B3FFF" w:rsidP="005B3FFF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5B3FFF">
        <w:rPr>
          <w:rFonts w:ascii="Century Gothic" w:hAnsi="Century Gothic"/>
          <w:color w:val="000000" w:themeColor="text1"/>
          <w:sz w:val="24"/>
          <w:szCs w:val="24"/>
          <w:lang w:val="fr-GN"/>
        </w:rPr>
        <w:t>Ces sessions ont pour finalité de renforcer les capacités techniques et opérationnelles de l’ensemble des intervenants (national, régional, préfectoral et communal) afin d’assurer un scrutin : Transparent, Inclusif, Crédible, Conforme aux normes et standards internationaux.</w:t>
      </w:r>
    </w:p>
    <w:p w14:paraId="147257CA" w14:textId="77777777" w:rsidR="00F620D4" w:rsidRPr="001C5797" w:rsidRDefault="00F620D4" w:rsidP="00986BEC">
      <w:pPr>
        <w:jc w:val="both"/>
        <w:rPr>
          <w:rFonts w:ascii="Century Gothic" w:hAnsi="Century Gothic"/>
          <w:b/>
          <w:bCs/>
          <w:color w:val="000000" w:themeColor="text1"/>
          <w:sz w:val="14"/>
          <w:szCs w:val="14"/>
          <w:lang w:val="fr-GN"/>
        </w:rPr>
      </w:pPr>
    </w:p>
    <w:p w14:paraId="77CAA2CD" w14:textId="3276D912" w:rsidR="00986BEC" w:rsidRPr="001C5797" w:rsidRDefault="00986BEC" w:rsidP="001C5797">
      <w:pPr>
        <w:pStyle w:val="Titre1"/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  <w:bookmarkStart w:id="1" w:name="_Toc214535573"/>
      <w:r w:rsidRPr="001C5797"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  <w:t>2. Objectif général</w:t>
      </w:r>
      <w:bookmarkEnd w:id="1"/>
    </w:p>
    <w:p w14:paraId="2D037E76" w14:textId="77777777" w:rsidR="005B3FFF" w:rsidRPr="005B3FFF" w:rsidRDefault="005B3FFF" w:rsidP="005B3FFF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5B3FFF">
        <w:rPr>
          <w:rFonts w:ascii="Century Gothic" w:hAnsi="Century Gothic"/>
          <w:color w:val="000000" w:themeColor="text1"/>
          <w:sz w:val="24"/>
          <w:szCs w:val="24"/>
        </w:rPr>
        <w:t>Assurer la formation et la gestion efficace des 118 310 membres des Bureaux de Vote (MBV) et des 1 890 membres des Commissions Administratives de Centralisation des Votes (CACV) en vue d’un déroulement optimal du scrutin présidentiel.</w:t>
      </w:r>
    </w:p>
    <w:p w14:paraId="6B3A771A" w14:textId="77777777" w:rsidR="005B3FFF" w:rsidRPr="005B3FFF" w:rsidRDefault="005B3FFF" w:rsidP="00986BEC">
      <w:pPr>
        <w:jc w:val="both"/>
        <w:rPr>
          <w:rFonts w:ascii="Century Gothic" w:hAnsi="Century Gothic"/>
          <w:color w:val="000000" w:themeColor="text1"/>
          <w:sz w:val="14"/>
          <w:szCs w:val="14"/>
        </w:rPr>
      </w:pPr>
    </w:p>
    <w:p w14:paraId="5BBEA99E" w14:textId="7A174EE4" w:rsidR="00986BEC" w:rsidRPr="001C5797" w:rsidRDefault="00986BEC" w:rsidP="00986BEC">
      <w:p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  <w:t>3. Objectifs spécifiques</w:t>
      </w:r>
    </w:p>
    <w:p w14:paraId="3C7E0C02" w14:textId="77777777" w:rsidR="00986BEC" w:rsidRPr="001C5797" w:rsidRDefault="00986BEC" w:rsidP="00FB25CB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Former les formateurs seniors et locaux sur les procédures électorales, la gestion du matériel et les outils de supervision.</w:t>
      </w:r>
    </w:p>
    <w:p w14:paraId="4A9F7AFF" w14:textId="0435EB53" w:rsidR="00986BEC" w:rsidRPr="001C5797" w:rsidRDefault="00D47156" w:rsidP="00FB25CB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Former l</w:t>
      </w:r>
      <w:r w:rsidR="00986BEC"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es membres des Bureaux de Vote pour une meilleure compréhension des opérations électorales.</w:t>
      </w:r>
    </w:p>
    <w:p w14:paraId="633E7368" w14:textId="77777777" w:rsidR="00986BEC" w:rsidRPr="001C5797" w:rsidRDefault="00986BEC" w:rsidP="00FB25CB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Former les membres des CACV sur les techniques de centralisation, de compilation et de transmission sécurisée des résultats.</w:t>
      </w:r>
    </w:p>
    <w:p w14:paraId="6EB1C5CC" w14:textId="69508C25" w:rsidR="00FB25CB" w:rsidRPr="001C5797" w:rsidRDefault="00986BEC" w:rsidP="00CA11E4">
      <w:pPr>
        <w:numPr>
          <w:ilvl w:val="0"/>
          <w:numId w:val="9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 xml:space="preserve">Harmoniser les connaissances des formateurs à travers des sessions techniques encadrées par la </w:t>
      </w:r>
      <w:r w:rsidR="0096763F"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Cellule de formation</w:t>
      </w: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 xml:space="preserve"> et les départements associés</w:t>
      </w:r>
    </w:p>
    <w:p w14:paraId="3EB1AD08" w14:textId="77777777" w:rsidR="00F620D4" w:rsidRPr="001C5797" w:rsidRDefault="00F620D4" w:rsidP="00F620D4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</w:p>
    <w:p w14:paraId="76F25CB4" w14:textId="77777777" w:rsidR="00F620D4" w:rsidRPr="001C5797" w:rsidRDefault="00F620D4" w:rsidP="00F620D4">
      <w:p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</w:p>
    <w:p w14:paraId="4F4145E2" w14:textId="77777777" w:rsidR="00986BEC" w:rsidRPr="001C5797" w:rsidRDefault="00986BEC" w:rsidP="001C5797">
      <w:pPr>
        <w:pStyle w:val="Titre1"/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  <w:bookmarkStart w:id="2" w:name="_Toc214535574"/>
      <w:r w:rsidRPr="001C5797"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  <w:lastRenderedPageBreak/>
        <w:t>4. Bénéficiaires</w:t>
      </w:r>
      <w:bookmarkEnd w:id="2"/>
    </w:p>
    <w:p w14:paraId="5E0347E5" w14:textId="77777777" w:rsidR="00986BEC" w:rsidRPr="001C5797" w:rsidRDefault="00986BEC" w:rsidP="00986BEC">
      <w:pPr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4632"/>
        <w:gridCol w:w="2701"/>
        <w:gridCol w:w="2443"/>
      </w:tblGrid>
      <w:tr w:rsidR="005B3FFF" w:rsidRPr="005B3FFF" w14:paraId="14B63FF0" w14:textId="77777777" w:rsidTr="005B3FFF">
        <w:trPr>
          <w:trHeight w:val="479"/>
        </w:trPr>
        <w:tc>
          <w:tcPr>
            <w:tcW w:w="0" w:type="auto"/>
            <w:shd w:val="clear" w:color="auto" w:fill="E7E6E6" w:themeFill="background2"/>
            <w:hideMark/>
          </w:tcPr>
          <w:p w14:paraId="29FBCC24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fr-GN"/>
              </w:rPr>
              <w:t>Catégorie de participants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3BD33E72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fr-GN"/>
              </w:rPr>
              <w:t>Lieu de formation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320F6C30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fr-GN"/>
              </w:rPr>
              <w:t>Nombre estimé</w:t>
            </w:r>
          </w:p>
        </w:tc>
      </w:tr>
      <w:tr w:rsidR="005B3FFF" w:rsidRPr="005B3FFF" w14:paraId="0A9F9E81" w14:textId="77777777" w:rsidTr="005B3FFF">
        <w:trPr>
          <w:trHeight w:val="472"/>
        </w:trPr>
        <w:tc>
          <w:tcPr>
            <w:tcW w:w="0" w:type="auto"/>
            <w:hideMark/>
          </w:tcPr>
          <w:p w14:paraId="2EBF8D24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  <w:t>Facilitateurs / Formateurs seniors</w:t>
            </w:r>
          </w:p>
        </w:tc>
        <w:tc>
          <w:tcPr>
            <w:tcW w:w="0" w:type="auto"/>
            <w:hideMark/>
          </w:tcPr>
          <w:p w14:paraId="05966557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  <w:t>Kindia</w:t>
            </w:r>
          </w:p>
        </w:tc>
        <w:tc>
          <w:tcPr>
            <w:tcW w:w="0" w:type="auto"/>
            <w:hideMark/>
          </w:tcPr>
          <w:p w14:paraId="75BA641D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  <w:t>Selon déploiement</w:t>
            </w:r>
          </w:p>
        </w:tc>
      </w:tr>
      <w:tr w:rsidR="005B3FFF" w:rsidRPr="005B3FFF" w14:paraId="513CD817" w14:textId="77777777" w:rsidTr="005B3FFF">
        <w:trPr>
          <w:trHeight w:val="526"/>
        </w:trPr>
        <w:tc>
          <w:tcPr>
            <w:tcW w:w="0" w:type="auto"/>
            <w:hideMark/>
          </w:tcPr>
          <w:p w14:paraId="289078FB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  <w:t>Formateurs locaux</w:t>
            </w:r>
          </w:p>
        </w:tc>
        <w:tc>
          <w:tcPr>
            <w:tcW w:w="0" w:type="auto"/>
            <w:hideMark/>
          </w:tcPr>
          <w:p w14:paraId="497DFEEA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  <w:t>Régions / Préfectures</w:t>
            </w:r>
          </w:p>
        </w:tc>
        <w:tc>
          <w:tcPr>
            <w:tcW w:w="0" w:type="auto"/>
            <w:hideMark/>
          </w:tcPr>
          <w:p w14:paraId="01A926A9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  <w:t>Selon répartition</w:t>
            </w:r>
          </w:p>
        </w:tc>
      </w:tr>
      <w:tr w:rsidR="005B3FFF" w:rsidRPr="005B3FFF" w14:paraId="651D47E5" w14:textId="77777777" w:rsidTr="005B3FFF">
        <w:trPr>
          <w:trHeight w:val="437"/>
        </w:trPr>
        <w:tc>
          <w:tcPr>
            <w:tcW w:w="0" w:type="auto"/>
            <w:hideMark/>
          </w:tcPr>
          <w:p w14:paraId="263ADB20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  <w:t>Membres des Bureaux de Vote (MBV)</w:t>
            </w:r>
          </w:p>
        </w:tc>
        <w:tc>
          <w:tcPr>
            <w:tcW w:w="0" w:type="auto"/>
            <w:hideMark/>
          </w:tcPr>
          <w:p w14:paraId="3AF527BA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  <w:t>National</w:t>
            </w:r>
          </w:p>
        </w:tc>
        <w:tc>
          <w:tcPr>
            <w:tcW w:w="0" w:type="auto"/>
            <w:hideMark/>
          </w:tcPr>
          <w:p w14:paraId="6A01E0E3" w14:textId="4B44955B" w:rsidR="005B3FFF" w:rsidRPr="005B3FFF" w:rsidRDefault="003A4177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116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 xml:space="preserve"> 730</w:t>
            </w:r>
          </w:p>
        </w:tc>
      </w:tr>
      <w:tr w:rsidR="005B3FFF" w:rsidRPr="005B3FFF" w14:paraId="02713D9D" w14:textId="77777777" w:rsidTr="005B3FFF">
        <w:trPr>
          <w:trHeight w:val="479"/>
        </w:trPr>
        <w:tc>
          <w:tcPr>
            <w:tcW w:w="0" w:type="auto"/>
            <w:hideMark/>
          </w:tcPr>
          <w:p w14:paraId="2F5BF775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  <w:t>Membres des CACV</w:t>
            </w:r>
          </w:p>
        </w:tc>
        <w:tc>
          <w:tcPr>
            <w:tcW w:w="0" w:type="auto"/>
            <w:hideMark/>
          </w:tcPr>
          <w:p w14:paraId="7631001E" w14:textId="77777777" w:rsidR="005B3FFF" w:rsidRPr="005B3FFF" w:rsidRDefault="005B3FFF" w:rsidP="005B3FFF">
            <w:pPr>
              <w:spacing w:after="160" w:line="259" w:lineRule="auto"/>
              <w:jc w:val="both"/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</w:pPr>
            <w:r w:rsidRPr="005B3FFF">
              <w:rPr>
                <w:rFonts w:ascii="Century Gothic" w:hAnsi="Century Gothic"/>
                <w:color w:val="000000" w:themeColor="text1"/>
                <w:sz w:val="24"/>
                <w:szCs w:val="24"/>
                <w:lang w:val="fr-GN"/>
              </w:rPr>
              <w:t>National</w:t>
            </w:r>
          </w:p>
        </w:tc>
        <w:tc>
          <w:tcPr>
            <w:tcW w:w="0" w:type="auto"/>
            <w:hideMark/>
          </w:tcPr>
          <w:p w14:paraId="50DE7D14" w14:textId="326D0AEF" w:rsidR="005B3FFF" w:rsidRPr="003A4177" w:rsidRDefault="003A4177" w:rsidP="003A4177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entury Gothic" w:hAnsi="Century Gothic" w:cs="Calibri"/>
                <w:b/>
                <w:bCs/>
                <w:color w:val="000000"/>
                <w:sz w:val="28"/>
                <w:szCs w:val="28"/>
              </w:rPr>
              <w:t>436</w:t>
            </w:r>
          </w:p>
        </w:tc>
      </w:tr>
    </w:tbl>
    <w:p w14:paraId="3819C307" w14:textId="0B805E31" w:rsidR="00F620D4" w:rsidRPr="001C5797" w:rsidRDefault="00F620D4" w:rsidP="00986BEC">
      <w:pPr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  <w:sectPr w:rsidR="00F620D4" w:rsidRPr="001C5797" w:rsidSect="000F3B18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Borders w:display="firstPage"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space="708"/>
          <w:titlePg/>
          <w:docGrid w:linePitch="360"/>
        </w:sectPr>
      </w:pPr>
    </w:p>
    <w:p w14:paraId="11EA1DD9" w14:textId="052B5BC9" w:rsidR="00986BEC" w:rsidRPr="001C5797" w:rsidRDefault="00986BEC" w:rsidP="001C5797">
      <w:pPr>
        <w:pStyle w:val="Titre1"/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  <w:bookmarkStart w:id="3" w:name="_Toc214535575"/>
      <w:r w:rsidRPr="001C5797"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  <w:lastRenderedPageBreak/>
        <w:t>5- Déroulement des activités</w:t>
      </w:r>
      <w:bookmarkEnd w:id="3"/>
    </w:p>
    <w:p w14:paraId="376DBEBC" w14:textId="77777777" w:rsidR="00587C28" w:rsidRPr="001C5797" w:rsidRDefault="00587C28" w:rsidP="00587C28">
      <w:pPr>
        <w:tabs>
          <w:tab w:val="left" w:pos="9139"/>
        </w:tabs>
        <w:jc w:val="both"/>
        <w:rPr>
          <w:rFonts w:ascii="Century Gothic" w:hAnsi="Century Gothic"/>
          <w:color w:val="000000" w:themeColor="text1"/>
          <w:sz w:val="16"/>
          <w:szCs w:val="16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ab/>
      </w:r>
    </w:p>
    <w:tbl>
      <w:tblPr>
        <w:tblW w:w="15352" w:type="dxa"/>
        <w:tblInd w:w="-567" w:type="dxa"/>
        <w:tblLook w:val="04A0" w:firstRow="1" w:lastRow="0" w:firstColumn="1" w:lastColumn="0" w:noHBand="0" w:noVBand="1"/>
      </w:tblPr>
      <w:tblGrid>
        <w:gridCol w:w="521"/>
        <w:gridCol w:w="4045"/>
        <w:gridCol w:w="1031"/>
        <w:gridCol w:w="1832"/>
        <w:gridCol w:w="1730"/>
        <w:gridCol w:w="1299"/>
        <w:gridCol w:w="1703"/>
        <w:gridCol w:w="1860"/>
        <w:gridCol w:w="1331"/>
      </w:tblGrid>
      <w:tr w:rsidR="001C5797" w:rsidRPr="001C5797" w14:paraId="564BB6D4" w14:textId="77777777" w:rsidTr="003367C5">
        <w:trPr>
          <w:trHeight w:val="579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bottom"/>
            <w:hideMark/>
          </w:tcPr>
          <w:p w14:paraId="630F2001" w14:textId="77777777" w:rsidR="003367C5" w:rsidRPr="001C5797" w:rsidRDefault="0033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2"/>
                <w:szCs w:val="32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2"/>
                <w:szCs w:val="32"/>
                <w:lang w:val="fr-GN" w:eastAsia="fr-GN"/>
                <w14:ligatures w14:val="none"/>
              </w:rPr>
              <w:t>Plan des Formations pour les élections Présidentielles du 28 Décembre 2025</w:t>
            </w:r>
          </w:p>
        </w:tc>
      </w:tr>
      <w:tr w:rsidR="001C5797" w:rsidRPr="001C5797" w14:paraId="5C929EED" w14:textId="77777777" w:rsidTr="003367C5">
        <w:trPr>
          <w:trHeight w:val="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B1D582" w14:textId="77777777" w:rsidR="003367C5" w:rsidRPr="001C5797" w:rsidRDefault="0033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N°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58A4B0" w14:textId="77777777" w:rsidR="003367C5" w:rsidRPr="001C5797" w:rsidRDefault="0033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Activités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B299D9" w14:textId="77777777" w:rsidR="003367C5" w:rsidRPr="001C5797" w:rsidRDefault="0033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Durée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51696" w14:textId="77777777" w:rsidR="003367C5" w:rsidRPr="001C5797" w:rsidRDefault="0033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Date début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0062F7" w14:textId="77777777" w:rsidR="003367C5" w:rsidRPr="001C5797" w:rsidRDefault="0033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Date Fin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E17BD7" w14:textId="77777777" w:rsidR="003367C5" w:rsidRPr="001C5797" w:rsidRDefault="0033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Lieu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58C657" w14:textId="77777777" w:rsidR="003367C5" w:rsidRPr="001C5797" w:rsidRDefault="0033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Département Responsable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BDCC46" w14:textId="77777777" w:rsidR="003367C5" w:rsidRPr="001C5797" w:rsidRDefault="0033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Département Associé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527D03" w14:textId="77777777" w:rsidR="003367C5" w:rsidRPr="001C5797" w:rsidRDefault="003367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Structures associées</w:t>
            </w:r>
          </w:p>
        </w:tc>
      </w:tr>
      <w:tr w:rsidR="001C5797" w:rsidRPr="001C5797" w14:paraId="6196A84C" w14:textId="77777777" w:rsidTr="003367C5">
        <w:trPr>
          <w:trHeight w:val="7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7FE7C4D5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79771E4E" w14:textId="12FBF92E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 xml:space="preserve">FORMATION &amp; GESTION DES </w:t>
            </w:r>
            <w:r w:rsidR="000F3B18"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118 310</w:t>
            </w: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 xml:space="preserve"> Membres des Bureaux de Vote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69D28B26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40 jours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4D311189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sam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 xml:space="preserve"> 15/11/25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6E7AA1B6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ven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 xml:space="preserve"> 26/12/25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719AC75D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59DF2B8D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 </w:t>
            </w:r>
          </w:p>
        </w:tc>
      </w:tr>
      <w:tr w:rsidR="001C5797" w:rsidRPr="001C5797" w14:paraId="2451677E" w14:textId="77777777" w:rsidTr="003367C5">
        <w:trPr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50E9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EAAA" w14:textId="0CB8853D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Formation des formateurs séniors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E4484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2 jours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3DBE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ven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12/12/25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67EF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dim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14/12/25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015C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  <w:t>Kindia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EF7B" w14:textId="77777777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Accréditation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F8FB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DO/RH/S AF/COM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90F9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 </w:t>
            </w:r>
          </w:p>
        </w:tc>
      </w:tr>
      <w:tr w:rsidR="001C5797" w:rsidRPr="001C5797" w14:paraId="1AEC5378" w14:textId="77777777" w:rsidTr="003367C5">
        <w:trPr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07BE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DBFE" w14:textId="77777777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Formation des formateurs locaux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5C30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2 jours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9121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mer</w:t>
            </w:r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17/12/25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63D9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ven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19/12/25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2E6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  <w:t>Régions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1DF1" w14:textId="77777777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Accréditation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7EF7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DO/RH/S AF/COM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B076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 </w:t>
            </w:r>
          </w:p>
        </w:tc>
      </w:tr>
      <w:tr w:rsidR="001C5797" w:rsidRPr="001C5797" w14:paraId="40433A10" w14:textId="77777777" w:rsidTr="003367C5">
        <w:trPr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E9B3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6055" w14:textId="77777777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Formation des membres des bureaux de vote (MBV)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4A5D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2 jours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8F13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jeu</w:t>
            </w:r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25/12/25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BC11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ven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26/12/25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D527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  <w:t>National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3879" w14:textId="77777777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Accréditation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44CF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DO/RH/S AF/COM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A4A6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 </w:t>
            </w:r>
          </w:p>
        </w:tc>
      </w:tr>
      <w:tr w:rsidR="001C5797" w:rsidRPr="001C5797" w14:paraId="0F569287" w14:textId="77777777" w:rsidTr="003367C5">
        <w:trPr>
          <w:trHeight w:val="3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6E1755C5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10425E3B" w14:textId="50DD912E" w:rsidR="003367C5" w:rsidRPr="001C5797" w:rsidRDefault="003367C5" w:rsidP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 xml:space="preserve">FORMATION &amp; GESTION DES </w:t>
            </w:r>
            <w:r w:rsidR="000F3B18"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 xml:space="preserve">1 890 </w:t>
            </w: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CACV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5D25B40E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30 jours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0A7966E3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mar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 xml:space="preserve"> 25/11/25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6E6CD838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ven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 xml:space="preserve"> 26/12/25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60AFE0AA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 </w:t>
            </w: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5"/>
            <w:vAlign w:val="center"/>
            <w:hideMark/>
          </w:tcPr>
          <w:p w14:paraId="564AD191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b/>
                <w:bCs/>
                <w:color w:val="000000" w:themeColor="text1"/>
                <w:kern w:val="0"/>
                <w:lang w:val="fr-GN" w:eastAsia="fr-GN"/>
                <w14:ligatures w14:val="none"/>
              </w:rPr>
              <w:t> </w:t>
            </w:r>
          </w:p>
        </w:tc>
      </w:tr>
      <w:tr w:rsidR="001C5797" w:rsidRPr="001C5797" w14:paraId="48F6A25F" w14:textId="77777777" w:rsidTr="003367C5">
        <w:trPr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F946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96B2" w14:textId="06A2086E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Formation des Formateurs MBV et CACV à l'étranger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0136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3 jours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203A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lun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08/12/25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1FF8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jeu</w:t>
            </w:r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11/12/25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5133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  <w:t>Étranger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DEC7" w14:textId="77777777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Accréditation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5C8C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DO/RH/S AF/COM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420B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 </w:t>
            </w:r>
          </w:p>
        </w:tc>
      </w:tr>
      <w:tr w:rsidR="001C5797" w:rsidRPr="001C5797" w14:paraId="563AE7D2" w14:textId="77777777" w:rsidTr="003367C5">
        <w:trPr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F273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FABF" w14:textId="77777777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Formation des formateurs (CACV)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4A7A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3 jours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030A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mar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09/12/25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4C82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jeu</w:t>
            </w:r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11/12/25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E1B4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  <w:t>Conakry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A55C" w14:textId="77777777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Accréditation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94B7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DO/RH/S AF/COM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DF3D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 </w:t>
            </w:r>
          </w:p>
        </w:tc>
      </w:tr>
      <w:tr w:rsidR="001C5797" w:rsidRPr="001C5797" w14:paraId="64D75A11" w14:textId="77777777" w:rsidTr="003367C5">
        <w:trPr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5A20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5A9D" w14:textId="230C94CC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Formation des 1</w:t>
            </w:r>
            <w:r w:rsidR="000F3B18"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</w:t>
            </w: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890 membres de CACV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FC79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2 jours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73B7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sam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13/12/25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1171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proofErr w:type="spellStart"/>
            <w:proofErr w:type="gramStart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lun</w:t>
            </w:r>
            <w:proofErr w:type="spellEnd"/>
            <w:proofErr w:type="gramEnd"/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 xml:space="preserve"> 15/12/25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D5A" w14:textId="77777777" w:rsidR="003367C5" w:rsidRPr="001C5797" w:rsidRDefault="003367C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sz w:val="24"/>
                <w:szCs w:val="24"/>
                <w:lang w:val="fr-GN" w:eastAsia="fr-GN"/>
                <w14:ligatures w14:val="none"/>
              </w:rPr>
              <w:t>National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4C3F" w14:textId="77777777" w:rsidR="003367C5" w:rsidRPr="001C5797" w:rsidRDefault="003367C5">
            <w:pPr>
              <w:spacing w:after="0" w:line="240" w:lineRule="auto"/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entury Gothic" w:eastAsia="Times New Roman" w:hAnsi="Century Gothic" w:cs="Calibri"/>
                <w:color w:val="000000" w:themeColor="text1"/>
                <w:kern w:val="0"/>
                <w:lang w:val="fr-GN" w:eastAsia="fr-GN"/>
                <w14:ligatures w14:val="none"/>
              </w:rPr>
              <w:t>Accréditation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C95B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DO/RH/S AF/COM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988F2" w14:textId="77777777" w:rsidR="003367C5" w:rsidRPr="001C5797" w:rsidRDefault="003367C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</w:pPr>
            <w:r w:rsidRPr="001C5797">
              <w:rPr>
                <w:rFonts w:ascii="Calibri" w:eastAsia="Times New Roman" w:hAnsi="Calibri" w:cs="Calibri"/>
                <w:color w:val="000000" w:themeColor="text1"/>
                <w:kern w:val="0"/>
                <w:lang w:val="fr-GN" w:eastAsia="fr-GN"/>
                <w14:ligatures w14:val="none"/>
              </w:rPr>
              <w:t> </w:t>
            </w:r>
          </w:p>
        </w:tc>
      </w:tr>
    </w:tbl>
    <w:p w14:paraId="7FBFC81E" w14:textId="6BF52A89" w:rsidR="00986BEC" w:rsidRPr="001C5797" w:rsidRDefault="00986BEC" w:rsidP="00587C28">
      <w:pPr>
        <w:tabs>
          <w:tab w:val="left" w:pos="9139"/>
        </w:tabs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</w:p>
    <w:p w14:paraId="4BA59395" w14:textId="77777777" w:rsidR="00587C28" w:rsidRPr="001C5797" w:rsidRDefault="00587C28" w:rsidP="00587C28">
      <w:pPr>
        <w:tabs>
          <w:tab w:val="left" w:pos="9139"/>
        </w:tabs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ab/>
      </w:r>
    </w:p>
    <w:p w14:paraId="7DECCE3F" w14:textId="77777777" w:rsidR="00B800EF" w:rsidRPr="001C5797" w:rsidRDefault="00B800EF" w:rsidP="00B800EF">
      <w:pPr>
        <w:jc w:val="center"/>
        <w:rPr>
          <w:rFonts w:ascii="Century Gothic" w:hAnsi="Century Gothic"/>
          <w:color w:val="000000" w:themeColor="text1"/>
          <w:sz w:val="24"/>
          <w:szCs w:val="24"/>
          <w:lang w:val="fr-GN"/>
        </w:rPr>
      </w:pPr>
    </w:p>
    <w:p w14:paraId="228F6573" w14:textId="77777777" w:rsidR="00B800EF" w:rsidRPr="001C5797" w:rsidRDefault="00B800EF" w:rsidP="00B800EF">
      <w:pPr>
        <w:jc w:val="center"/>
        <w:rPr>
          <w:rFonts w:ascii="Century Gothic" w:hAnsi="Century Gothic"/>
          <w:b/>
          <w:bCs/>
          <w:color w:val="000000" w:themeColor="text1"/>
          <w:sz w:val="32"/>
          <w:szCs w:val="32"/>
          <w:lang w:val="fr-GN"/>
        </w:rPr>
      </w:pPr>
    </w:p>
    <w:p w14:paraId="42E52049" w14:textId="77777777" w:rsidR="00B800EF" w:rsidRPr="001C5797" w:rsidRDefault="00B800EF" w:rsidP="00B800EF">
      <w:pPr>
        <w:jc w:val="center"/>
        <w:rPr>
          <w:rFonts w:ascii="Century Gothic" w:hAnsi="Century Gothic"/>
          <w:b/>
          <w:bCs/>
          <w:color w:val="000000" w:themeColor="text1"/>
          <w:sz w:val="32"/>
          <w:szCs w:val="32"/>
          <w:lang w:val="fr-GN"/>
        </w:rPr>
      </w:pPr>
    </w:p>
    <w:p w14:paraId="040249F3" w14:textId="77777777" w:rsidR="00575F4A" w:rsidRPr="001C5797" w:rsidRDefault="00575F4A" w:rsidP="00B800EF">
      <w:pPr>
        <w:jc w:val="center"/>
        <w:rPr>
          <w:rFonts w:ascii="Century Gothic" w:hAnsi="Century Gothic"/>
          <w:b/>
          <w:bCs/>
          <w:color w:val="000000" w:themeColor="text1"/>
          <w:sz w:val="32"/>
          <w:szCs w:val="32"/>
          <w:lang w:val="fr-GN"/>
        </w:rPr>
        <w:sectPr w:rsidR="00575F4A" w:rsidRPr="001C5797" w:rsidSect="00B800EF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p w14:paraId="4EEFE13B" w14:textId="77777777" w:rsidR="00575F4A" w:rsidRPr="001C5797" w:rsidRDefault="00575F4A" w:rsidP="00B800EF">
      <w:pPr>
        <w:jc w:val="center"/>
        <w:rPr>
          <w:rFonts w:ascii="Century Gothic" w:hAnsi="Century Gothic"/>
          <w:b/>
          <w:bCs/>
          <w:color w:val="000000" w:themeColor="text1"/>
          <w:sz w:val="12"/>
          <w:szCs w:val="12"/>
          <w:lang w:val="fr-GN"/>
        </w:rPr>
      </w:pPr>
    </w:p>
    <w:p w14:paraId="068F3C23" w14:textId="0CE627A3" w:rsidR="00B800EF" w:rsidRPr="001C5797" w:rsidRDefault="00575F4A" w:rsidP="001C5797">
      <w:pPr>
        <w:pStyle w:val="Titre1"/>
        <w:rPr>
          <w:rFonts w:ascii="Century Gothic" w:hAnsi="Century Gothic"/>
          <w:b/>
          <w:bCs/>
          <w:color w:val="000000" w:themeColor="text1"/>
          <w:sz w:val="32"/>
          <w:szCs w:val="32"/>
          <w:lang w:val="fr-GN"/>
        </w:rPr>
      </w:pPr>
      <w:bookmarkStart w:id="4" w:name="_Toc214535576"/>
      <w:r w:rsidRPr="001C5797">
        <w:rPr>
          <w:rFonts w:ascii="Century Gothic" w:hAnsi="Century Gothic"/>
          <w:b/>
          <w:bCs/>
          <w:color w:val="000000" w:themeColor="text1"/>
          <w:sz w:val="32"/>
          <w:szCs w:val="32"/>
          <w:lang w:val="fr-GN"/>
        </w:rPr>
        <w:t xml:space="preserve">6- </w:t>
      </w:r>
      <w:r w:rsidR="00B800EF" w:rsidRPr="001C5797">
        <w:rPr>
          <w:rFonts w:ascii="Century Gothic" w:hAnsi="Century Gothic"/>
          <w:b/>
          <w:bCs/>
          <w:color w:val="000000" w:themeColor="text1"/>
          <w:sz w:val="32"/>
          <w:szCs w:val="32"/>
          <w:lang w:val="fr-GN"/>
        </w:rPr>
        <w:t>Situation des MBV et CACV</w:t>
      </w:r>
      <w:bookmarkEnd w:id="4"/>
    </w:p>
    <w:p w14:paraId="043FB753" w14:textId="77777777" w:rsidR="00F620D4" w:rsidRPr="003A4177" w:rsidRDefault="00F620D4" w:rsidP="00F620D4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3A4177">
        <w:rPr>
          <w:rFonts w:ascii="Century Gothic" w:hAnsi="Century Gothic"/>
          <w:color w:val="000000" w:themeColor="text1"/>
          <w:sz w:val="24"/>
          <w:szCs w:val="24"/>
        </w:rPr>
        <w:t xml:space="preserve">L’ensemble des données statistiques sur les Bureaux de Vote et les CACV est présenté par région dans les tableaux de répartition annexés. </w:t>
      </w:r>
    </w:p>
    <w:p w14:paraId="610FD0D9" w14:textId="0BBD9D14" w:rsidR="00F620D4" w:rsidRPr="003A4177" w:rsidRDefault="00F620D4" w:rsidP="00F620D4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3A4177">
        <w:rPr>
          <w:rFonts w:ascii="Century Gothic" w:hAnsi="Century Gothic"/>
          <w:color w:val="000000" w:themeColor="text1"/>
          <w:sz w:val="24"/>
          <w:szCs w:val="24"/>
        </w:rPr>
        <w:t>Le dispositif prévoit la mobilisation de formateurs seniors, juniors et locaux selon la typologie suivante :</w:t>
      </w:r>
    </w:p>
    <w:p w14:paraId="36CC0AEB" w14:textId="77777777" w:rsidR="00F620D4" w:rsidRPr="003A4177" w:rsidRDefault="00F620D4" w:rsidP="00F620D4">
      <w:pPr>
        <w:numPr>
          <w:ilvl w:val="0"/>
          <w:numId w:val="11"/>
        </w:numPr>
        <w:tabs>
          <w:tab w:val="clear" w:pos="720"/>
        </w:tabs>
        <w:ind w:left="284" w:hanging="57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3A4177">
        <w:rPr>
          <w:rFonts w:ascii="Century Gothic" w:hAnsi="Century Gothic"/>
          <w:b/>
          <w:bCs/>
          <w:color w:val="000000" w:themeColor="text1"/>
          <w:sz w:val="24"/>
          <w:szCs w:val="24"/>
        </w:rPr>
        <w:t>Formateurs seniors</w:t>
      </w:r>
      <w:r w:rsidRPr="003A4177">
        <w:rPr>
          <w:rFonts w:ascii="Century Gothic" w:hAnsi="Century Gothic"/>
          <w:color w:val="000000" w:themeColor="text1"/>
          <w:sz w:val="24"/>
          <w:szCs w:val="24"/>
        </w:rPr>
        <w:t xml:space="preserve"> : encadrement national (niveau Kindia)</w:t>
      </w:r>
    </w:p>
    <w:p w14:paraId="4CCBBD66" w14:textId="77777777" w:rsidR="00F620D4" w:rsidRPr="003A4177" w:rsidRDefault="00F620D4" w:rsidP="00F620D4">
      <w:pPr>
        <w:numPr>
          <w:ilvl w:val="0"/>
          <w:numId w:val="11"/>
        </w:numPr>
        <w:tabs>
          <w:tab w:val="clear" w:pos="720"/>
        </w:tabs>
        <w:ind w:left="284" w:hanging="57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3A4177">
        <w:rPr>
          <w:rFonts w:ascii="Century Gothic" w:hAnsi="Century Gothic"/>
          <w:b/>
          <w:bCs/>
          <w:color w:val="000000" w:themeColor="text1"/>
          <w:sz w:val="24"/>
          <w:szCs w:val="24"/>
        </w:rPr>
        <w:t>Formateurs juniors :</w:t>
      </w:r>
      <w:r w:rsidRPr="003A4177">
        <w:rPr>
          <w:rFonts w:ascii="Century Gothic" w:hAnsi="Century Gothic"/>
          <w:color w:val="000000" w:themeColor="text1"/>
          <w:sz w:val="24"/>
          <w:szCs w:val="24"/>
        </w:rPr>
        <w:t xml:space="preserve"> accompagnement régional</w:t>
      </w:r>
    </w:p>
    <w:p w14:paraId="6E10173F" w14:textId="70454A6F" w:rsidR="00F620D4" w:rsidRPr="003A4177" w:rsidRDefault="00F620D4" w:rsidP="00561370">
      <w:pPr>
        <w:numPr>
          <w:ilvl w:val="0"/>
          <w:numId w:val="11"/>
        </w:numPr>
        <w:tabs>
          <w:tab w:val="clear" w:pos="720"/>
        </w:tabs>
        <w:ind w:left="284" w:hanging="578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3A4177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Formateurs </w:t>
      </w:r>
      <w:r w:rsidR="00404123" w:rsidRPr="003A4177">
        <w:rPr>
          <w:rFonts w:ascii="Century Gothic" w:hAnsi="Century Gothic"/>
          <w:b/>
          <w:bCs/>
          <w:color w:val="000000" w:themeColor="text1"/>
          <w:sz w:val="24"/>
          <w:szCs w:val="24"/>
        </w:rPr>
        <w:t>locaux :</w:t>
      </w:r>
      <w:r w:rsidRPr="003A4177">
        <w:rPr>
          <w:rFonts w:ascii="Century Gothic" w:hAnsi="Century Gothic"/>
          <w:color w:val="000000" w:themeColor="text1"/>
          <w:sz w:val="24"/>
          <w:szCs w:val="24"/>
        </w:rPr>
        <w:t xml:space="preserve"> supervision préfectorale et communale</w:t>
      </w:r>
    </w:p>
    <w:p w14:paraId="1DCA8441" w14:textId="77777777" w:rsidR="00575F4A" w:rsidRDefault="00575F4A" w:rsidP="00561370">
      <w:pPr>
        <w:spacing w:after="0" w:line="240" w:lineRule="auto"/>
        <w:rPr>
          <w:rFonts w:ascii="Century Gothic" w:hAnsi="Century Gothic"/>
          <w:color w:val="000000" w:themeColor="text1"/>
          <w:sz w:val="24"/>
          <w:szCs w:val="24"/>
          <w:lang w:val="fr-GN"/>
        </w:rPr>
      </w:pPr>
    </w:p>
    <w:p w14:paraId="1077011F" w14:textId="77777777" w:rsidR="00E65CA0" w:rsidRDefault="00E65CA0" w:rsidP="005613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fr-GN" w:eastAsia="fr-GN"/>
          <w14:ligatures w14:val="none"/>
        </w:rPr>
      </w:pPr>
    </w:p>
    <w:p w14:paraId="0B2EAB49" w14:textId="1426D09A" w:rsidR="00E65CA0" w:rsidRPr="00E814F6" w:rsidRDefault="00E65CA0" w:rsidP="00E65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val="fr-GN" w:eastAsia="fr-GN"/>
          <w14:ligatures w14:val="none"/>
        </w:rPr>
      </w:pPr>
      <w:r w:rsidRPr="00E814F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val="fr-GN" w:eastAsia="fr-GN"/>
          <w14:ligatures w14:val="none"/>
        </w:rPr>
        <w:t>RECAP</w:t>
      </w:r>
    </w:p>
    <w:tbl>
      <w:tblPr>
        <w:tblW w:w="9051" w:type="dxa"/>
        <w:tblLook w:val="04A0" w:firstRow="1" w:lastRow="0" w:firstColumn="1" w:lastColumn="0" w:noHBand="0" w:noVBand="1"/>
      </w:tblPr>
      <w:tblGrid>
        <w:gridCol w:w="5896"/>
        <w:gridCol w:w="3155"/>
      </w:tblGrid>
      <w:tr w:rsidR="00561370" w:rsidRPr="00561370" w14:paraId="5E2DE96C" w14:textId="77777777" w:rsidTr="003A4177">
        <w:trPr>
          <w:trHeight w:val="414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14:paraId="6BF0B2D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Libellé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C095C7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Totaux</w:t>
            </w:r>
          </w:p>
        </w:tc>
      </w:tr>
      <w:tr w:rsidR="00561370" w:rsidRPr="00561370" w14:paraId="0D01A160" w14:textId="77777777" w:rsidTr="003A4177">
        <w:trPr>
          <w:trHeight w:val="414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2260AF0D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BV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3EE4" w14:textId="2C8EC4EA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23</w:t>
            </w:r>
            <w:r w:rsidR="00D6352A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 </w:t>
            </w: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3</w:t>
            </w:r>
            <w:r w:rsidR="00D6352A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46 (hors extérieur)</w:t>
            </w:r>
          </w:p>
        </w:tc>
      </w:tr>
      <w:tr w:rsidR="00561370" w:rsidRPr="00561370" w14:paraId="5E5B4A28" w14:textId="77777777" w:rsidTr="003A4177">
        <w:trPr>
          <w:trHeight w:val="414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12988CC3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MBV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C0C1" w14:textId="2BF5FA50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116</w:t>
            </w:r>
            <w:r w:rsidR="00D6352A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 xml:space="preserve"> 730</w:t>
            </w:r>
          </w:p>
        </w:tc>
      </w:tr>
      <w:tr w:rsidR="00561370" w:rsidRPr="00561370" w14:paraId="408F43C6" w14:textId="77777777" w:rsidTr="003A4177">
        <w:trPr>
          <w:trHeight w:val="284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6F38DA83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Formateurs Seniors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D42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6</w:t>
            </w:r>
          </w:p>
        </w:tc>
      </w:tr>
      <w:tr w:rsidR="00561370" w:rsidRPr="00561370" w14:paraId="0115832B" w14:textId="77777777" w:rsidTr="003A4177">
        <w:trPr>
          <w:trHeight w:val="457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5327C7CA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Total formateurs Nationaux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6773" w14:textId="417F2090" w:rsidR="00561370" w:rsidRPr="00561370" w:rsidRDefault="00D6352A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120</w:t>
            </w:r>
          </w:p>
        </w:tc>
      </w:tr>
      <w:tr w:rsidR="00561370" w:rsidRPr="00561370" w14:paraId="0270E116" w14:textId="77777777" w:rsidTr="003A4177">
        <w:trPr>
          <w:trHeight w:val="222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3155BAAD" w14:textId="1D725EB3" w:rsidR="00561370" w:rsidRPr="00561370" w:rsidRDefault="00D6352A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Formateurs locaux</w:t>
            </w:r>
            <w:r w:rsidR="00561370"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 xml:space="preserve"> 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3F36" w14:textId="25AEE249" w:rsidR="00561370" w:rsidRPr="00561370" w:rsidRDefault="00D6352A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2 335</w:t>
            </w:r>
          </w:p>
        </w:tc>
      </w:tr>
      <w:tr w:rsidR="00561370" w:rsidRPr="00561370" w14:paraId="5563761C" w14:textId="77777777" w:rsidTr="003A4177">
        <w:trPr>
          <w:trHeight w:val="485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3F77B859" w14:textId="33C4D3CF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Gr</w:t>
            </w:r>
            <w:r w:rsidR="00D6352A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ou</w:t>
            </w: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 xml:space="preserve">pe </w:t>
            </w:r>
            <w:r w:rsidR="00D6352A"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Pédagogique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80061" w14:textId="701AFF63" w:rsidR="00561370" w:rsidRPr="00561370" w:rsidRDefault="00D6352A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50</w:t>
            </w:r>
          </w:p>
        </w:tc>
      </w:tr>
    </w:tbl>
    <w:p w14:paraId="66DB9E7B" w14:textId="31CD93F2" w:rsidR="00561370" w:rsidRPr="001C5797" w:rsidRDefault="00561370" w:rsidP="005613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fr-GN" w:eastAsia="fr-GN"/>
          <w14:ligatures w14:val="none"/>
        </w:rPr>
        <w:sectPr w:rsidR="00561370" w:rsidRPr="001C5797" w:rsidSect="00575F4A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4D78969B" w14:textId="4C2D730C" w:rsidR="00561370" w:rsidRDefault="00561370" w:rsidP="00B800EF">
      <w:pPr>
        <w:tabs>
          <w:tab w:val="center" w:pos="7001"/>
        </w:tabs>
        <w:rPr>
          <w:rFonts w:ascii="Century Gothic" w:hAnsi="Century Gothic"/>
          <w:color w:val="000000" w:themeColor="text1"/>
          <w:sz w:val="24"/>
          <w:szCs w:val="24"/>
          <w:lang w:val="fr-GN"/>
        </w:rPr>
      </w:pPr>
    </w:p>
    <w:p w14:paraId="15219E08" w14:textId="77777777" w:rsidR="00561370" w:rsidRDefault="00561370" w:rsidP="00B800EF">
      <w:pPr>
        <w:tabs>
          <w:tab w:val="center" w:pos="7001"/>
        </w:tabs>
        <w:rPr>
          <w:rFonts w:ascii="Century Gothic" w:hAnsi="Century Gothic"/>
          <w:color w:val="000000" w:themeColor="text1"/>
          <w:sz w:val="24"/>
          <w:szCs w:val="24"/>
          <w:lang w:val="fr-GN"/>
        </w:rPr>
      </w:pPr>
    </w:p>
    <w:p w14:paraId="4E95AC63" w14:textId="4A7390BC" w:rsidR="00561370" w:rsidRDefault="00561370" w:rsidP="00561370">
      <w:pPr>
        <w:tabs>
          <w:tab w:val="center" w:pos="7001"/>
        </w:tabs>
        <w:jc w:val="center"/>
        <w:rPr>
          <w:rFonts w:ascii="Century Gothic" w:hAnsi="Century Gothic"/>
          <w:b/>
          <w:bCs/>
          <w:color w:val="000000" w:themeColor="text1"/>
          <w:sz w:val="36"/>
          <w:szCs w:val="36"/>
          <w:u w:val="single"/>
          <w:lang w:val="fr-GN"/>
        </w:rPr>
      </w:pPr>
      <w:r w:rsidRPr="00561370">
        <w:rPr>
          <w:rFonts w:ascii="Century Gothic" w:hAnsi="Century Gothic"/>
          <w:b/>
          <w:bCs/>
          <w:color w:val="000000" w:themeColor="text1"/>
          <w:sz w:val="36"/>
          <w:szCs w:val="36"/>
          <w:u w:val="single"/>
          <w:lang w:val="fr-GN"/>
        </w:rPr>
        <w:t>Situation globale des BV, MBV, CACV et Formateurs</w:t>
      </w:r>
    </w:p>
    <w:p w14:paraId="442322D2" w14:textId="77777777" w:rsidR="00561370" w:rsidRPr="00561370" w:rsidRDefault="00561370" w:rsidP="00561370">
      <w:pPr>
        <w:tabs>
          <w:tab w:val="center" w:pos="7001"/>
        </w:tabs>
        <w:jc w:val="center"/>
        <w:rPr>
          <w:rFonts w:ascii="Century Gothic" w:hAnsi="Century Gothic"/>
          <w:b/>
          <w:bCs/>
          <w:color w:val="000000" w:themeColor="text1"/>
          <w:sz w:val="16"/>
          <w:szCs w:val="16"/>
          <w:u w:val="single"/>
          <w:lang w:val="fr-GN"/>
        </w:rPr>
      </w:pPr>
    </w:p>
    <w:tbl>
      <w:tblPr>
        <w:tblW w:w="14564" w:type="dxa"/>
        <w:jc w:val="center"/>
        <w:tblLook w:val="04A0" w:firstRow="1" w:lastRow="0" w:firstColumn="1" w:lastColumn="0" w:noHBand="0" w:noVBand="1"/>
      </w:tblPr>
      <w:tblGrid>
        <w:gridCol w:w="2823"/>
        <w:gridCol w:w="1879"/>
        <w:gridCol w:w="1086"/>
        <w:gridCol w:w="2245"/>
        <w:gridCol w:w="1489"/>
        <w:gridCol w:w="2453"/>
        <w:gridCol w:w="2367"/>
        <w:gridCol w:w="222"/>
      </w:tblGrid>
      <w:tr w:rsidR="00561370" w:rsidRPr="00561370" w14:paraId="40BDB414" w14:textId="77777777" w:rsidTr="00404123">
        <w:trPr>
          <w:gridAfter w:val="1"/>
          <w:trHeight w:val="5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CEFB4" w14:textId="206F0A3A" w:rsidR="00561370" w:rsidRPr="00561370" w:rsidRDefault="00561370" w:rsidP="0056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Préfecture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4C3E7" w14:textId="7610FF40" w:rsidR="00561370" w:rsidRPr="00561370" w:rsidRDefault="00561370" w:rsidP="0056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 xml:space="preserve">Nbre </w:t>
            </w:r>
            <w:r w:rsidR="00404123" w:rsidRPr="005613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de Commune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C43F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BV 2025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84CC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 xml:space="preserve">Membre de </w:t>
            </w:r>
            <w:proofErr w:type="spellStart"/>
            <w:r w:rsidRPr="005613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Bv</w:t>
            </w:r>
            <w:proofErr w:type="spellEnd"/>
            <w:r w:rsidRPr="005613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 xml:space="preserve"> à Former  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60CF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 xml:space="preserve">Nbre de </w:t>
            </w:r>
            <w:proofErr w:type="spellStart"/>
            <w:r w:rsidRPr="005613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Form</w:t>
            </w:r>
            <w:proofErr w:type="spellEnd"/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3B383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NB For/</w:t>
            </w:r>
            <w:proofErr w:type="spellStart"/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Grpe</w:t>
            </w:r>
            <w:proofErr w:type="spellEnd"/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 xml:space="preserve">  </w:t>
            </w:r>
            <w:proofErr w:type="spellStart"/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Pedagogiq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E783F3" w14:textId="3F07344F" w:rsidR="00561370" w:rsidRPr="00561370" w:rsidRDefault="00404123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 xml:space="preserve">Total </w:t>
            </w:r>
            <w:proofErr w:type="spellStart"/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Grpe</w:t>
            </w:r>
            <w:proofErr w:type="spellEnd"/>
            <w:r w:rsidR="00561370"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 xml:space="preserve"> </w:t>
            </w:r>
            <w:proofErr w:type="spellStart"/>
            <w:r w:rsidR="00561370"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Pedagogiq</w:t>
            </w:r>
            <w:proofErr w:type="spellEnd"/>
          </w:p>
        </w:tc>
      </w:tr>
      <w:tr w:rsidR="00561370" w:rsidRPr="00561370" w14:paraId="30128B4E" w14:textId="77777777" w:rsidTr="00404123">
        <w:trPr>
          <w:trHeight w:val="5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42F3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3C64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B98C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F505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8D64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2797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CC35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ECF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</w:p>
        </w:tc>
      </w:tr>
      <w:tr w:rsidR="00561370" w:rsidRPr="00561370" w14:paraId="55B6FA29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FA30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N'ZEREKORE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EEE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401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E8E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3510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A5A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3A6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5EB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00C9B87B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0A97F826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C891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YOMOU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478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F29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527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1185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97F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7DB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567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7D8934E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1CF2BE08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70FF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LOLA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9A0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3C5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A3C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1725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0E4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F07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D94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3610B13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22A0EC6C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027D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BEYLA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372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859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D55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3790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E68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DD2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2B6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513613C2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5266822A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A7C8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GUECKEDOU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4E2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948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6DB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3135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E6E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2B2C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3AB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1302182F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0BA0D6A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5CD9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MACENTA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D7A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43C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390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3470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C40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840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FCE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D0CD7A8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431B37B7" w14:textId="77777777" w:rsidTr="00404123">
        <w:trPr>
          <w:trHeight w:val="5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A17CFD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Région de N'ZEREKORE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44DBD0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70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B19599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3363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C50304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16815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A11BB26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291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5455CAC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1011158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1103352A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09799C9B" w14:textId="77777777" w:rsidTr="00404123">
        <w:trPr>
          <w:trHeight w:val="12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4ECF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212F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D493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F6B4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0F10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B114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250E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6D4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</w:tr>
      <w:tr w:rsidR="00561370" w:rsidRPr="00561370" w14:paraId="2B4CB3D0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AF4B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KISSIDOUGOU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809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674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2EB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3360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2DB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F23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6C93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371AED3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380A0DF4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0044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FARANAH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F20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527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30C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3355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960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BD8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554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A108D51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2ECE7F2C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25F3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DABOLA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D31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DDE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3BA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2145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D00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7BE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5BE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FB0703B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5F74E123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78A7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DINGUIRAYE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64F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A6A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2F7C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1795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613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6B8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C6C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A2884A0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41380005" w14:textId="77777777" w:rsidTr="00404123">
        <w:trPr>
          <w:trHeight w:val="5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EDF4F3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lastRenderedPageBreak/>
              <w:t>Région de FARANAH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DAE412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86C5F8E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2131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9A9C55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10655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6C493D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190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427344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74CC3D5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14:paraId="67018AD5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GN" w:eastAsia="fr-GN"/>
                <w14:ligatures w14:val="none"/>
              </w:rPr>
            </w:pPr>
          </w:p>
        </w:tc>
      </w:tr>
      <w:tr w:rsidR="00561370" w:rsidRPr="00561370" w14:paraId="5EEE633A" w14:textId="77777777" w:rsidTr="00404123">
        <w:trPr>
          <w:trHeight w:val="5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9636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59A8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32CF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128F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B444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7702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6D8E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B4A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lang w:val="fr-GN" w:eastAsia="fr-GN"/>
                <w14:ligatures w14:val="none"/>
              </w:rPr>
            </w:pPr>
          </w:p>
        </w:tc>
      </w:tr>
      <w:tr w:rsidR="00561370" w:rsidRPr="00561370" w14:paraId="2F533360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8BDF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KANKAN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E81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955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1 242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57F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6210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6AE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3687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B3E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14:paraId="0811D634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331CC59A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C357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SIGUIRI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B5C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411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1 843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752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9215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34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147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3AE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145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14:paraId="5F7553CD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ACC5F23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6E86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MANDIANA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F2C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BB7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A16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4385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8A9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73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98AA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8F9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14:paraId="3E76B361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516B6308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A5D2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KEROUANE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368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306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212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2660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B12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80DA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6E4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7A134C84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CDD0113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0625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KOUROUSSA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83EC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BD5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8CD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3030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227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DD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9AD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7B8D0A9C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3943E384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7F2039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Région de KANKAN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042152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7F0EF3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5100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6D30AF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25500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F16A16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423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7FB6E5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982E0F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14:paraId="452BB823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GN" w:eastAsia="fr-GN"/>
                <w14:ligatures w14:val="none"/>
              </w:rPr>
            </w:pPr>
          </w:p>
        </w:tc>
      </w:tr>
      <w:tr w:rsidR="00561370" w:rsidRPr="00561370" w14:paraId="756BBF50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1FC2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DALABA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496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5B2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524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1525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E0A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09B7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09C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15CEFE3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F1318F4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6D3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MAMOU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B2B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17E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2D4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3055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91F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CCFC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C83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04BA0309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11A18654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3AAE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PITA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10B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C8E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054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2455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4EB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4E6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4DF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F8CA4F8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792538F6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CAAFBE2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Région de MAMOU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8E1638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3F74BC4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1228DD8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7035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A88A09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118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C44AB2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E7256D3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53798D0E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0AD7A1E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1E45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LABE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FBE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C28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E86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3720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252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07D4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2737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03048D4D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4549B5AC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C51D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KOUBIA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CFD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362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5CF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1080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780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678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8EB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E1EF92B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0BEEFA3E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532A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LELOUMA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374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10B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C3E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1380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27B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9DA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DBE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721EF88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250BEB4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DB16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CE8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4B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A99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2445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A15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5333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4EF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DB19FEB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0F640996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F268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TOUGUE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52A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A67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D5F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1345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F0B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49F1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B31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D2F01C6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035B27B1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D06E53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Région de LABE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6252DC8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B5A445F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FDCDE0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9970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CFCA71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183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961023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8F6182C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14:paraId="340A1F2F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464E5C82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6E11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lastRenderedPageBreak/>
              <w:t>KINDIA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67E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E28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1 102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84A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5510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F7EC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85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CDA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A2D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14:paraId="614F9D31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49435DA4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CCB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COYAH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A23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1C7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6D6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1750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D08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481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EA1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9C1C22E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705408D9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2AE1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DUBREKA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CC7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92B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A47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2995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3A3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6AA7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B0E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10ADA307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352DD2D7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6DB5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FORECARIAH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A2C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86F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36C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3075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441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B04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5FF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1AA48923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5D8F47F9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54C1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TELIMELE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310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B26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03F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2670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D9B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1EE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E45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35F044E1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0A38BD28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C90C4C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Région de KINDIA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E9AE94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DB3DFB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E59455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16000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786C07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250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D518A5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1F2C17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14:paraId="4FEB2008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0F1D90AA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0BD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BOKE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C7E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6FBC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1 010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6D7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5050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627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82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8387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B0C0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3AE8C6C0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35B85F35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8639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BOFFA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28F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D00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5D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2110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78B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F2B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C46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9448BE9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2754798D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4DDD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FRIA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20C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582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715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765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9C1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68B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CAF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A5C05BA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32A88AFB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ECEA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KOUNDARA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ACE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7A0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436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1215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664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F9C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F35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AD96FF2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E396F1A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809A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GAOUAL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370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483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C69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1930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644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CD40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277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5475FF8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53D02032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6839A0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Région de BOKE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77684C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E8F5CA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42A197A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11070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E204805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190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77B478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533277" w14:textId="77777777" w:rsidR="00561370" w:rsidRPr="00404123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40412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14:paraId="60C3D506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6082332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EFE8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KASSA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9E0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569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C57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267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7B07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AE6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57669B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548A7FB4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1BAA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KALOUM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352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F92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40E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22E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C01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297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442DFA4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3D63D97A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F029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DIXINN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319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EF0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C25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1730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ED0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F22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814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DC29891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12099329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FF41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MATAM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239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8D4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ED4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1315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720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71BD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8C1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B0ECE35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3CCDACF8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3F73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GBESSIA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D10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DB5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500A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2840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BA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A6D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28A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14:paraId="1BDE5E20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354404A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7A8A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MATOTO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CEC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AA6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E4A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1685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574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2180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AB7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8D1CA8C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45D4F8D2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3226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lastRenderedPageBreak/>
              <w:t>TOMBOLIA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986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3F0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AB1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2110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80B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E37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5D5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3D8F8FE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03E989E4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743F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LAMBANGNI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543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150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619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1970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CD7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B9E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8A5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4DF41BC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4378A40E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92F9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RATOMA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153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2EF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0FE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1335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9CF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729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B93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67806391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4611C8A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7E50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SONFONIA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72A5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E488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FEE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1945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11C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DC2C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73A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FD5B3D8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38401607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C760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KAGBELEN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A7A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D22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4BD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1950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BA73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6F7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2AE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01B0949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2C6F5EB1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E296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SANOYAH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586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4A7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BCA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930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FFD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15F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F242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E97B108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74871DAE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7D86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MANEAH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53A0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E1B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F2FC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1240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8EBA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65F7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79E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lang w:val="fr-GN" w:eastAsia="fr-GN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371EC67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28351BF7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8A9C8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Région de CONAKRY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A51FF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C951D4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3926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15503D6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19630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581101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312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52489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6B7E90E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:lang w:val="fr-GN" w:eastAsia="fr-GN"/>
                <w14:ligatures w14:val="none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78747EE5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  <w:tr w:rsidR="00561370" w:rsidRPr="00561370" w14:paraId="6EB1C231" w14:textId="77777777" w:rsidTr="00404123">
        <w:trPr>
          <w:trHeight w:val="5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7EA77A" w14:textId="77777777" w:rsidR="00561370" w:rsidRPr="00561370" w:rsidRDefault="00561370" w:rsidP="0056137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  <w:t xml:space="preserve">Situation </w:t>
            </w:r>
            <w:proofErr w:type="spellStart"/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  <w:t>gle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EBB78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EBB4F1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  <w:t>23 335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895CA9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  <w:t>116675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B4BACD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  <w:t>1957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6F2A9B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C257DF" w14:textId="77777777" w:rsidR="00561370" w:rsidRPr="00561370" w:rsidRDefault="00561370" w:rsidP="0056137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</w:pPr>
            <w:r w:rsidRPr="00561370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:lang w:val="fr-GN" w:eastAsia="fr-GN"/>
                <w14:ligatures w14:val="none"/>
              </w:rPr>
              <w:t>1303</w:t>
            </w:r>
          </w:p>
        </w:tc>
        <w:tc>
          <w:tcPr>
            <w:tcW w:w="0" w:type="auto"/>
            <w:vAlign w:val="center"/>
            <w:hideMark/>
          </w:tcPr>
          <w:p w14:paraId="1CB1DE81" w14:textId="77777777" w:rsidR="00561370" w:rsidRPr="00561370" w:rsidRDefault="00561370" w:rsidP="005613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GN" w:eastAsia="fr-GN"/>
                <w14:ligatures w14:val="none"/>
              </w:rPr>
            </w:pPr>
          </w:p>
        </w:tc>
      </w:tr>
    </w:tbl>
    <w:p w14:paraId="19E7B62A" w14:textId="77777777" w:rsidR="00561370" w:rsidRDefault="00561370" w:rsidP="00B800EF">
      <w:pPr>
        <w:tabs>
          <w:tab w:val="center" w:pos="7001"/>
        </w:tabs>
        <w:rPr>
          <w:rFonts w:ascii="Century Gothic" w:hAnsi="Century Gothic"/>
          <w:color w:val="000000" w:themeColor="text1"/>
          <w:sz w:val="24"/>
          <w:szCs w:val="24"/>
          <w:lang w:val="fr-GN"/>
        </w:rPr>
      </w:pPr>
    </w:p>
    <w:p w14:paraId="74AD6E5D" w14:textId="77777777" w:rsidR="00561370" w:rsidRDefault="00561370" w:rsidP="00B800EF">
      <w:pPr>
        <w:tabs>
          <w:tab w:val="center" w:pos="7001"/>
        </w:tabs>
        <w:rPr>
          <w:rFonts w:ascii="Century Gothic" w:hAnsi="Century Gothic"/>
          <w:color w:val="000000" w:themeColor="text1"/>
          <w:sz w:val="24"/>
          <w:szCs w:val="24"/>
          <w:lang w:val="fr-GN"/>
        </w:rPr>
      </w:pPr>
    </w:p>
    <w:p w14:paraId="4F5BC087" w14:textId="00B147D8" w:rsidR="00561370" w:rsidRPr="001C5797" w:rsidRDefault="00561370" w:rsidP="00B800EF">
      <w:pPr>
        <w:tabs>
          <w:tab w:val="center" w:pos="7001"/>
        </w:tabs>
        <w:rPr>
          <w:rFonts w:ascii="Century Gothic" w:hAnsi="Century Gothic"/>
          <w:color w:val="000000" w:themeColor="text1"/>
          <w:sz w:val="24"/>
          <w:szCs w:val="24"/>
          <w:lang w:val="fr-GN"/>
        </w:rPr>
        <w:sectPr w:rsidR="00561370" w:rsidRPr="001C5797" w:rsidSect="00B800EF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p w14:paraId="34348294" w14:textId="77777777" w:rsidR="003367C5" w:rsidRPr="001C5797" w:rsidRDefault="003367C5" w:rsidP="00986BEC">
      <w:pPr>
        <w:jc w:val="both"/>
        <w:rPr>
          <w:rFonts w:ascii="Century Gothic" w:hAnsi="Century Gothic"/>
          <w:b/>
          <w:bCs/>
          <w:color w:val="000000" w:themeColor="text1"/>
          <w:sz w:val="18"/>
          <w:szCs w:val="18"/>
          <w:lang w:val="fr-GN"/>
        </w:rPr>
      </w:pPr>
    </w:p>
    <w:p w14:paraId="1B552109" w14:textId="60C3021A" w:rsidR="00986BEC" w:rsidRPr="001C5797" w:rsidRDefault="00986BEC" w:rsidP="001C5797">
      <w:pPr>
        <w:pStyle w:val="Titre1"/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  <w:bookmarkStart w:id="5" w:name="_Toc214535577"/>
      <w:r w:rsidRPr="001C5797"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  <w:t>6. Méthodologie</w:t>
      </w:r>
      <w:bookmarkEnd w:id="5"/>
    </w:p>
    <w:p w14:paraId="2BE11D61" w14:textId="77777777" w:rsidR="00986BEC" w:rsidRPr="001C5797" w:rsidRDefault="00986BEC" w:rsidP="00986BEC">
      <w:pPr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Les formations seront basées sur une approche participative combinant :</w:t>
      </w:r>
    </w:p>
    <w:p w14:paraId="7630D42C" w14:textId="77777777" w:rsidR="00986BEC" w:rsidRPr="001C5797" w:rsidRDefault="00986BEC" w:rsidP="00FB25CB">
      <w:pPr>
        <w:numPr>
          <w:ilvl w:val="0"/>
          <w:numId w:val="7"/>
        </w:numPr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Exposés interactifs et démonstrations pratiques ;</w:t>
      </w:r>
    </w:p>
    <w:p w14:paraId="4A489631" w14:textId="77777777" w:rsidR="00986BEC" w:rsidRPr="001C5797" w:rsidRDefault="00986BEC" w:rsidP="00FB25CB">
      <w:pPr>
        <w:numPr>
          <w:ilvl w:val="0"/>
          <w:numId w:val="7"/>
        </w:numPr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Travaux de groupe et études de cas ;</w:t>
      </w:r>
    </w:p>
    <w:p w14:paraId="5DB6B987" w14:textId="77777777" w:rsidR="00986BEC" w:rsidRPr="001C5797" w:rsidRDefault="00986BEC" w:rsidP="00FB25CB">
      <w:pPr>
        <w:numPr>
          <w:ilvl w:val="0"/>
          <w:numId w:val="7"/>
        </w:numPr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Simulations d’opérations électorales ;</w:t>
      </w:r>
    </w:p>
    <w:p w14:paraId="1525A8A2" w14:textId="4CDCD46B" w:rsidR="003367C5" w:rsidRPr="008C0A0F" w:rsidRDefault="00986BEC" w:rsidP="008C0A0F">
      <w:pPr>
        <w:numPr>
          <w:ilvl w:val="0"/>
          <w:numId w:val="7"/>
        </w:numPr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Utilisation d’outils numériques (tablettes, fiches techniques, vidéos de formation).</w:t>
      </w:r>
    </w:p>
    <w:p w14:paraId="0B7C2492" w14:textId="77777777" w:rsidR="00986BEC" w:rsidRPr="001C5797" w:rsidRDefault="00986BEC" w:rsidP="001C5797">
      <w:pPr>
        <w:pStyle w:val="Titre1"/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  <w:bookmarkStart w:id="6" w:name="_Toc214535578"/>
      <w:r w:rsidRPr="001C5797"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  <w:t>7. Ressources nécessaires</w:t>
      </w:r>
      <w:bookmarkEnd w:id="6"/>
    </w:p>
    <w:p w14:paraId="7E18B01C" w14:textId="63DCDBFE" w:rsidR="001C5797" w:rsidRPr="001C5797" w:rsidRDefault="001C5797" w:rsidP="001C5797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Formateurs nationaux et régionaux certifiés ;</w:t>
      </w:r>
    </w:p>
    <w:p w14:paraId="05719EC9" w14:textId="77777777" w:rsidR="001C5797" w:rsidRPr="001C5797" w:rsidRDefault="001C5797" w:rsidP="001C5797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Kits pédagogiques et manuels électoraux actualisés ;</w:t>
      </w:r>
    </w:p>
    <w:p w14:paraId="124C7BC3" w14:textId="77777777" w:rsidR="001C5797" w:rsidRPr="001C5797" w:rsidRDefault="001C5797" w:rsidP="001C5797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Moyens logistiques (salles, équipements audiovisuels, supports numériques) ;</w:t>
      </w:r>
    </w:p>
    <w:p w14:paraId="7E0C17E0" w14:textId="65B3E0D2" w:rsidR="00986BEC" w:rsidRPr="008C0A0F" w:rsidRDefault="001C5797" w:rsidP="00986BEC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Ressources financières et appui à la coordination nationale et régionale.</w:t>
      </w:r>
    </w:p>
    <w:p w14:paraId="30FCE682" w14:textId="77777777" w:rsidR="00986BEC" w:rsidRPr="001C5797" w:rsidRDefault="00986BEC" w:rsidP="001C5797">
      <w:pPr>
        <w:pStyle w:val="Titre1"/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</w:pPr>
      <w:bookmarkStart w:id="7" w:name="_Toc214535579"/>
      <w:r w:rsidRPr="001C5797">
        <w:rPr>
          <w:rFonts w:ascii="Century Gothic" w:hAnsi="Century Gothic"/>
          <w:b/>
          <w:bCs/>
          <w:color w:val="000000" w:themeColor="text1"/>
          <w:sz w:val="24"/>
          <w:szCs w:val="24"/>
          <w:lang w:val="fr-GN"/>
        </w:rPr>
        <w:t>8. Résultats attendus</w:t>
      </w:r>
      <w:bookmarkEnd w:id="7"/>
    </w:p>
    <w:p w14:paraId="7123E60F" w14:textId="77777777" w:rsidR="00986BEC" w:rsidRPr="001C5797" w:rsidRDefault="00986BEC" w:rsidP="001C5797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Tous les membres des MBV et CACV formés et maîtrisant les procédures électorales.</w:t>
      </w:r>
    </w:p>
    <w:p w14:paraId="093DCFAE" w14:textId="77777777" w:rsidR="00986BEC" w:rsidRPr="001C5797" w:rsidRDefault="00986BEC" w:rsidP="001C5797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Réduction significative des erreurs lors des opérations de vote et de centralisation.</w:t>
      </w:r>
    </w:p>
    <w:p w14:paraId="2354EE00" w14:textId="77777777" w:rsidR="00986BEC" w:rsidRPr="001C5797" w:rsidRDefault="00986BEC" w:rsidP="001C5797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entury Gothic" w:hAnsi="Century Gothic"/>
          <w:color w:val="000000" w:themeColor="text1"/>
          <w:sz w:val="24"/>
          <w:szCs w:val="24"/>
          <w:lang w:val="fr-GN"/>
        </w:rPr>
      </w:pPr>
      <w:r w:rsidRPr="001C5797">
        <w:rPr>
          <w:rFonts w:ascii="Century Gothic" w:hAnsi="Century Gothic"/>
          <w:color w:val="000000" w:themeColor="text1"/>
          <w:sz w:val="24"/>
          <w:szCs w:val="24"/>
          <w:lang w:val="fr-GN"/>
        </w:rPr>
        <w:t>Amélioration de la transparence et de la crédibilité du scrutin.</w:t>
      </w:r>
    </w:p>
    <w:p w14:paraId="5416D712" w14:textId="77777777" w:rsidR="00401A65" w:rsidRPr="001C5797" w:rsidRDefault="00401A65" w:rsidP="00986BEC">
      <w:pPr>
        <w:jc w:val="both"/>
        <w:rPr>
          <w:rFonts w:ascii="Century Gothic" w:hAnsi="Century Gothic"/>
          <w:color w:val="000000" w:themeColor="text1"/>
          <w:sz w:val="24"/>
          <w:szCs w:val="24"/>
        </w:rPr>
      </w:pPr>
    </w:p>
    <w:sectPr w:rsidR="00401A65" w:rsidRPr="001C5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BBBFD" w14:textId="77777777" w:rsidR="00D25246" w:rsidRDefault="00D25246" w:rsidP="006B7450">
      <w:pPr>
        <w:spacing w:after="0" w:line="240" w:lineRule="auto"/>
      </w:pPr>
      <w:r>
        <w:separator/>
      </w:r>
    </w:p>
  </w:endnote>
  <w:endnote w:type="continuationSeparator" w:id="0">
    <w:p w14:paraId="27A4214B" w14:textId="77777777" w:rsidR="00D25246" w:rsidRDefault="00D25246" w:rsidP="006B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A7C6" w14:textId="77777777" w:rsidR="006B7450" w:rsidRDefault="006B7450" w:rsidP="006B7450">
    <w:pPr>
      <w:pStyle w:val="Pieddepage"/>
      <w:jc w:val="center"/>
    </w:pPr>
    <w:r w:rsidRPr="00FD1A80">
      <w:rPr>
        <w:b/>
        <w:sz w:val="20"/>
        <w:szCs w:val="20"/>
      </w:rPr>
      <w:t xml:space="preserve">Quartier </w:t>
    </w:r>
    <w:r>
      <w:rPr>
        <w:b/>
        <w:sz w:val="20"/>
        <w:szCs w:val="20"/>
      </w:rPr>
      <w:t>Cameroun</w:t>
    </w:r>
    <w:r w:rsidRPr="00FD1A80">
      <w:rPr>
        <w:b/>
        <w:sz w:val="20"/>
        <w:szCs w:val="20"/>
      </w:rPr>
      <w:t xml:space="preserve"> – Commune de </w:t>
    </w:r>
    <w:r>
      <w:rPr>
        <w:b/>
        <w:sz w:val="20"/>
        <w:szCs w:val="20"/>
      </w:rPr>
      <w:t>Dixinn</w:t>
    </w:r>
    <w:r w:rsidRPr="00FD1A80">
      <w:rPr>
        <w:b/>
        <w:sz w:val="20"/>
        <w:szCs w:val="20"/>
      </w:rPr>
      <w:t xml:space="preserve"> - Conakry </w:t>
    </w:r>
    <w:r>
      <w:rPr>
        <w:b/>
        <w:sz w:val="20"/>
        <w:szCs w:val="20"/>
      </w:rPr>
      <w:t>–</w:t>
    </w:r>
    <w:r w:rsidRPr="00FD1A80">
      <w:rPr>
        <w:b/>
        <w:sz w:val="20"/>
        <w:szCs w:val="20"/>
      </w:rPr>
      <w:t xml:space="preserve"> GUINEE</w:t>
    </w:r>
    <w:r>
      <w:rPr>
        <w:b/>
        <w:sz w:val="20"/>
        <w:szCs w:val="20"/>
      </w:rPr>
      <w:t xml:space="preserve">   </w:t>
    </w:r>
    <w:r w:rsidRPr="009A676B">
      <w:rPr>
        <w:b/>
        <w:sz w:val="20"/>
        <w:szCs w:val="20"/>
      </w:rPr>
      <w:t xml:space="preserve">Site Web : </w:t>
    </w:r>
    <w:hyperlink r:id="rId1" w:history="1">
      <w:r w:rsidRPr="009A676B">
        <w:rPr>
          <w:rStyle w:val="Lienhypertexte"/>
          <w:b/>
          <w:sz w:val="20"/>
          <w:szCs w:val="20"/>
        </w:rPr>
        <w:t>www.matd.gov.gn</w:t>
      </w:r>
    </w:hyperlink>
  </w:p>
  <w:p w14:paraId="53A9000A" w14:textId="77777777" w:rsidR="006B7450" w:rsidRDefault="006B74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89A9" w14:textId="77777777" w:rsidR="00D25246" w:rsidRDefault="00D25246" w:rsidP="006B7450">
      <w:pPr>
        <w:spacing w:after="0" w:line="240" w:lineRule="auto"/>
      </w:pPr>
      <w:r>
        <w:separator/>
      </w:r>
    </w:p>
  </w:footnote>
  <w:footnote w:type="continuationSeparator" w:id="0">
    <w:p w14:paraId="45F034C2" w14:textId="77777777" w:rsidR="00D25246" w:rsidRDefault="00D25246" w:rsidP="006B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7D61A527" w14:textId="77777777" w:rsidR="006B7450" w:rsidRDefault="006B7450">
        <w:pPr>
          <w:pStyle w:val="En-tte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BA36E0E" w14:textId="77777777" w:rsidR="006B7450" w:rsidRDefault="006B74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71D"/>
    <w:multiLevelType w:val="hybridMultilevel"/>
    <w:tmpl w:val="73945F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EE7"/>
    <w:multiLevelType w:val="multilevel"/>
    <w:tmpl w:val="95DECB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27B78"/>
    <w:multiLevelType w:val="multilevel"/>
    <w:tmpl w:val="F9B0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A178C"/>
    <w:multiLevelType w:val="multilevel"/>
    <w:tmpl w:val="06E247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77307"/>
    <w:multiLevelType w:val="multilevel"/>
    <w:tmpl w:val="43FC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13A3C"/>
    <w:multiLevelType w:val="multilevel"/>
    <w:tmpl w:val="B0E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F0019"/>
    <w:multiLevelType w:val="multilevel"/>
    <w:tmpl w:val="EC90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52399"/>
    <w:multiLevelType w:val="multilevel"/>
    <w:tmpl w:val="53B4B5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809ED"/>
    <w:multiLevelType w:val="multilevel"/>
    <w:tmpl w:val="005C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B554A"/>
    <w:multiLevelType w:val="multilevel"/>
    <w:tmpl w:val="84868E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022BD"/>
    <w:multiLevelType w:val="multilevel"/>
    <w:tmpl w:val="5DEC98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5A2271"/>
    <w:multiLevelType w:val="multilevel"/>
    <w:tmpl w:val="E57A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751491">
    <w:abstractNumId w:val="8"/>
  </w:num>
  <w:num w:numId="2" w16cid:durableId="407265656">
    <w:abstractNumId w:val="2"/>
  </w:num>
  <w:num w:numId="3" w16cid:durableId="50159349">
    <w:abstractNumId w:val="11"/>
  </w:num>
  <w:num w:numId="4" w16cid:durableId="322852678">
    <w:abstractNumId w:val="4"/>
  </w:num>
  <w:num w:numId="5" w16cid:durableId="1583293364">
    <w:abstractNumId w:val="5"/>
  </w:num>
  <w:num w:numId="6" w16cid:durableId="1295866831">
    <w:abstractNumId w:val="1"/>
  </w:num>
  <w:num w:numId="7" w16cid:durableId="1530145081">
    <w:abstractNumId w:val="7"/>
  </w:num>
  <w:num w:numId="8" w16cid:durableId="1050884231">
    <w:abstractNumId w:val="9"/>
  </w:num>
  <w:num w:numId="9" w16cid:durableId="1662076289">
    <w:abstractNumId w:val="10"/>
  </w:num>
  <w:num w:numId="10" w16cid:durableId="670957942">
    <w:abstractNumId w:val="6"/>
  </w:num>
  <w:num w:numId="11" w16cid:durableId="207884932">
    <w:abstractNumId w:val="3"/>
  </w:num>
  <w:num w:numId="12" w16cid:durableId="77649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EC"/>
    <w:rsid w:val="00002B7C"/>
    <w:rsid w:val="00076D4B"/>
    <w:rsid w:val="000F3B18"/>
    <w:rsid w:val="00190765"/>
    <w:rsid w:val="001934EE"/>
    <w:rsid w:val="001C5797"/>
    <w:rsid w:val="001D5B86"/>
    <w:rsid w:val="00224559"/>
    <w:rsid w:val="002403E8"/>
    <w:rsid w:val="00254A34"/>
    <w:rsid w:val="00326027"/>
    <w:rsid w:val="003367C5"/>
    <w:rsid w:val="003975F9"/>
    <w:rsid w:val="00397896"/>
    <w:rsid w:val="003A4177"/>
    <w:rsid w:val="003B7AF5"/>
    <w:rsid w:val="003F267C"/>
    <w:rsid w:val="00401A65"/>
    <w:rsid w:val="00404123"/>
    <w:rsid w:val="00446874"/>
    <w:rsid w:val="00484407"/>
    <w:rsid w:val="004A473A"/>
    <w:rsid w:val="005363AD"/>
    <w:rsid w:val="00561370"/>
    <w:rsid w:val="00575F4A"/>
    <w:rsid w:val="00587C28"/>
    <w:rsid w:val="005B3FFF"/>
    <w:rsid w:val="005B56EA"/>
    <w:rsid w:val="0061788A"/>
    <w:rsid w:val="00634BC8"/>
    <w:rsid w:val="006A06BF"/>
    <w:rsid w:val="006A5B58"/>
    <w:rsid w:val="006B7450"/>
    <w:rsid w:val="00742834"/>
    <w:rsid w:val="007625E9"/>
    <w:rsid w:val="00773C87"/>
    <w:rsid w:val="008B444F"/>
    <w:rsid w:val="008C0A0F"/>
    <w:rsid w:val="008C68B7"/>
    <w:rsid w:val="008E36BA"/>
    <w:rsid w:val="009369C9"/>
    <w:rsid w:val="009473FA"/>
    <w:rsid w:val="0096763F"/>
    <w:rsid w:val="009701A9"/>
    <w:rsid w:val="00986BEC"/>
    <w:rsid w:val="00A56353"/>
    <w:rsid w:val="00A607DB"/>
    <w:rsid w:val="00AE1630"/>
    <w:rsid w:val="00B708B8"/>
    <w:rsid w:val="00B72561"/>
    <w:rsid w:val="00B76D18"/>
    <w:rsid w:val="00B800EF"/>
    <w:rsid w:val="00BC7388"/>
    <w:rsid w:val="00C05A1B"/>
    <w:rsid w:val="00C16D96"/>
    <w:rsid w:val="00C36052"/>
    <w:rsid w:val="00C912B1"/>
    <w:rsid w:val="00CA11E4"/>
    <w:rsid w:val="00D25246"/>
    <w:rsid w:val="00D47156"/>
    <w:rsid w:val="00D6352A"/>
    <w:rsid w:val="00D80D4F"/>
    <w:rsid w:val="00E008CD"/>
    <w:rsid w:val="00E44A8D"/>
    <w:rsid w:val="00E65CA0"/>
    <w:rsid w:val="00E814F6"/>
    <w:rsid w:val="00E82299"/>
    <w:rsid w:val="00EB38D1"/>
    <w:rsid w:val="00F620D4"/>
    <w:rsid w:val="00F6350B"/>
    <w:rsid w:val="00F85B0C"/>
    <w:rsid w:val="00FA6E91"/>
    <w:rsid w:val="00FB25CB"/>
    <w:rsid w:val="00FD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D65B1"/>
  <w15:chartTrackingRefBased/>
  <w15:docId w15:val="{4CEE8A0A-A831-4030-BC1E-95B3DEFA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6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6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6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6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6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6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6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6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6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6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6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6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6B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6B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6B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6B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6B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6B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6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6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6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6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6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6B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6B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6B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6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6B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6BE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86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B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7450"/>
  </w:style>
  <w:style w:type="paragraph" w:styleId="Pieddepage">
    <w:name w:val="footer"/>
    <w:basedOn w:val="Normal"/>
    <w:link w:val="PieddepageCar"/>
    <w:uiPriority w:val="99"/>
    <w:unhideWhenUsed/>
    <w:rsid w:val="006B7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7450"/>
  </w:style>
  <w:style w:type="character" w:styleId="Lienhypertexte">
    <w:name w:val="Hyperlink"/>
    <w:basedOn w:val="Policepardfaut"/>
    <w:uiPriority w:val="99"/>
    <w:unhideWhenUsed/>
    <w:rsid w:val="006B7450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C0A0F"/>
    <w:pPr>
      <w:spacing w:before="240" w:after="0"/>
      <w:outlineLvl w:val="9"/>
    </w:pPr>
    <w:rPr>
      <w:kern w:val="0"/>
      <w:sz w:val="32"/>
      <w:szCs w:val="32"/>
      <w:lang w:val="fr-GN" w:eastAsia="fr-GN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8C0A0F"/>
    <w:pPr>
      <w:spacing w:after="100"/>
    </w:pPr>
  </w:style>
  <w:style w:type="character" w:styleId="Marquedecommentaire">
    <w:name w:val="annotation reference"/>
    <w:basedOn w:val="Policepardfaut"/>
    <w:uiPriority w:val="99"/>
    <w:semiHidden/>
    <w:unhideWhenUsed/>
    <w:rsid w:val="005363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63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63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63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63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d.gov.g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F82D-A48C-446A-BD17-E21A3CF9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GBEMOU</dc:creator>
  <cp:keywords/>
  <dc:description/>
  <cp:lastModifiedBy>Jean GBEMOU</cp:lastModifiedBy>
  <cp:revision>5</cp:revision>
  <cp:lastPrinted>2025-10-28T17:13:00Z</cp:lastPrinted>
  <dcterms:created xsi:type="dcterms:W3CDTF">2025-10-27T19:45:00Z</dcterms:created>
  <dcterms:modified xsi:type="dcterms:W3CDTF">2025-12-10T20:37:00Z</dcterms:modified>
</cp:coreProperties>
</file>