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4733D7" w14:textId="77777777" w:rsidR="00FA1AD3" w:rsidRPr="00CB1149" w:rsidRDefault="00FA1AD3" w:rsidP="00FA1AD3">
      <w:pPr>
        <w:pStyle w:val="Titre7"/>
        <w:shd w:val="pct15" w:color="auto" w:fill="auto"/>
        <w:jc w:val="center"/>
        <w:rPr>
          <w:rFonts w:ascii="Calibri" w:hAnsi="Calibri" w:cs="Arial"/>
          <w:sz w:val="40"/>
          <w:szCs w:val="40"/>
        </w:rPr>
      </w:pPr>
      <w:r w:rsidRPr="00CB1149">
        <w:rPr>
          <w:rFonts w:ascii="Calibri" w:hAnsi="Calibri" w:cs="Arial"/>
          <w:sz w:val="40"/>
          <w:szCs w:val="40"/>
        </w:rPr>
        <w:t>CURRICULUM VITAE</w:t>
      </w:r>
    </w:p>
    <w:p w14:paraId="0C9CB7BE" w14:textId="77777777" w:rsidR="00FA1AD3" w:rsidRPr="00560B49" w:rsidRDefault="00FA1AD3" w:rsidP="00FA1AD3">
      <w:pPr>
        <w:rPr>
          <w:rFonts w:ascii="Arial" w:hAnsi="Arial" w:cs="Arial"/>
        </w:rPr>
      </w:pPr>
    </w:p>
    <w:tbl>
      <w:tblPr>
        <w:tblW w:w="9923" w:type="dxa"/>
        <w:tblInd w:w="-176" w:type="dxa"/>
        <w:tblLayout w:type="fixed"/>
        <w:tblLook w:val="04A0" w:firstRow="1" w:lastRow="0" w:firstColumn="1" w:lastColumn="0" w:noHBand="0" w:noVBand="1"/>
      </w:tblPr>
      <w:tblGrid>
        <w:gridCol w:w="3573"/>
        <w:gridCol w:w="6350"/>
      </w:tblGrid>
      <w:tr w:rsidR="00FA1AD3" w:rsidRPr="006A09B7" w14:paraId="3A3A86EB" w14:textId="77777777" w:rsidTr="006746E7">
        <w:trPr>
          <w:trHeight w:val="1392"/>
        </w:trPr>
        <w:tc>
          <w:tcPr>
            <w:tcW w:w="3573" w:type="dxa"/>
          </w:tcPr>
          <w:p w14:paraId="3B530DB0" w14:textId="0507B717" w:rsidR="00FA1AD3" w:rsidRPr="001544F2" w:rsidRDefault="001544F2" w:rsidP="00C01636">
            <w:pPr>
              <w:jc w:val="center"/>
              <w:rPr>
                <w:rFonts w:ascii="Calibri" w:hAnsi="Calibri" w:cs="Arial"/>
                <w:sz w:val="24"/>
                <w:szCs w:val="24"/>
              </w:rPr>
            </w:pPr>
            <w:r w:rsidRPr="001544F2">
              <w:rPr>
                <w:rFonts w:ascii="Tahoma" w:hAnsi="Tahoma" w:cs="Tahoma"/>
                <w:b/>
                <w:bCs/>
                <w:lang w:eastAsia="en-GB"/>
              </w:rPr>
              <w:t>Alain KOMBADOUNO</w:t>
            </w:r>
            <w:r w:rsidRPr="001544F2">
              <w:rPr>
                <w:rFonts w:ascii="Calibri" w:hAnsi="Calibri" w:cs="Arial"/>
                <w:sz w:val="24"/>
                <w:szCs w:val="24"/>
              </w:rPr>
              <w:t xml:space="preserve"> </w:t>
            </w:r>
          </w:p>
          <w:p w14:paraId="14078F60" w14:textId="77777777" w:rsidR="001544F2" w:rsidRPr="001544F2" w:rsidRDefault="001544F2" w:rsidP="00C01636">
            <w:pPr>
              <w:jc w:val="center"/>
              <w:rPr>
                <w:rFonts w:ascii="Calibri" w:hAnsi="Calibri" w:cs="Arial"/>
                <w:sz w:val="24"/>
                <w:szCs w:val="24"/>
              </w:rPr>
            </w:pPr>
          </w:p>
          <w:p w14:paraId="7C40DF97" w14:textId="6563E149" w:rsidR="00FA1AD3" w:rsidRPr="001544F2" w:rsidRDefault="00230700" w:rsidP="00230700">
            <w:pPr>
              <w:rPr>
                <w:rFonts w:ascii="Calibri" w:hAnsi="Calibri" w:cs="Arial"/>
                <w:bCs/>
              </w:rPr>
            </w:pPr>
            <w:r>
              <w:rPr>
                <w:rFonts w:ascii="Calibri" w:hAnsi="Calibri" w:cs="Arial"/>
                <w:b/>
                <w:bCs/>
              </w:rPr>
              <w:t xml:space="preserve">        </w:t>
            </w:r>
          </w:p>
          <w:p w14:paraId="171F3243" w14:textId="29D3069C" w:rsidR="00FA1AD3" w:rsidRPr="001544F2" w:rsidRDefault="00FA1AD3" w:rsidP="00C01636">
            <w:pPr>
              <w:rPr>
                <w:rFonts w:ascii="Calibri" w:hAnsi="Calibri" w:cs="Arial"/>
                <w:bCs/>
                <w:highlight w:val="yellow"/>
              </w:rPr>
            </w:pPr>
            <w:r w:rsidRPr="001544F2">
              <w:rPr>
                <w:highlight w:val="yellow"/>
              </w:rPr>
              <w:t xml:space="preserve">               </w:t>
            </w:r>
          </w:p>
          <w:p w14:paraId="792E0FA3" w14:textId="22AE9041" w:rsidR="00FA1AD3" w:rsidRPr="001544F2" w:rsidRDefault="00FA1AD3" w:rsidP="00C01636">
            <w:pPr>
              <w:rPr>
                <w:rFonts w:ascii="Calibri" w:hAnsi="Calibri" w:cs="Arial"/>
                <w:bCs/>
                <w:highlight w:val="yellow"/>
              </w:rPr>
            </w:pPr>
            <w:r w:rsidRPr="001544F2">
              <w:rPr>
                <w:rFonts w:ascii="Calibri" w:hAnsi="Calibri" w:cs="Arial"/>
                <w:bCs/>
                <w:highlight w:val="yellow"/>
              </w:rPr>
              <w:t xml:space="preserve">               </w:t>
            </w:r>
          </w:p>
        </w:tc>
        <w:tc>
          <w:tcPr>
            <w:tcW w:w="6350" w:type="dxa"/>
          </w:tcPr>
          <w:p w14:paraId="19E6B2A4" w14:textId="440BAAA2" w:rsidR="006746E7" w:rsidRPr="001544F2" w:rsidRDefault="001544F2" w:rsidP="006746E7">
            <w:pPr>
              <w:rPr>
                <w:rFonts w:ascii="Calibri" w:hAnsi="Calibri" w:cs="Arial"/>
              </w:rPr>
            </w:pPr>
            <w:r>
              <w:rPr>
                <w:noProof/>
              </w:rPr>
              <w:drawing>
                <wp:anchor distT="0" distB="0" distL="114300" distR="114300" simplePos="0" relativeHeight="251662336" behindDoc="0" locked="0" layoutInCell="1" allowOverlap="1" wp14:anchorId="7C38E6FE" wp14:editId="69969AC2">
                  <wp:simplePos x="0" y="0"/>
                  <wp:positionH relativeFrom="column">
                    <wp:posOffset>2388870</wp:posOffset>
                  </wp:positionH>
                  <wp:positionV relativeFrom="paragraph">
                    <wp:posOffset>-120015</wp:posOffset>
                  </wp:positionV>
                  <wp:extent cx="1143000" cy="1104900"/>
                  <wp:effectExtent l="0" t="0" r="0" b="0"/>
                  <wp:wrapNone/>
                  <wp:docPr id="2" name="Image 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rcRect/>
                          <a:stretch>
                            <a:fillRect/>
                          </a:stretch>
                        </pic:blipFill>
                        <pic:spPr>
                          <a:xfrm>
                            <a:off x="0" y="0"/>
                            <a:ext cx="1143000" cy="1104900"/>
                          </a:xfrm>
                          <a:prstGeom prst="rect">
                            <a:avLst/>
                          </a:prstGeom>
                          <a:noFill/>
                          <a:ln>
                            <a:noFill/>
                            <a:prstDash/>
                          </a:ln>
                        </pic:spPr>
                      </pic:pic>
                    </a:graphicData>
                  </a:graphic>
                  <wp14:sizeRelH relativeFrom="margin">
                    <wp14:pctWidth>0</wp14:pctWidth>
                  </wp14:sizeRelH>
                  <wp14:sizeRelV relativeFrom="margin">
                    <wp14:pctHeight>0</wp14:pctHeight>
                  </wp14:sizeRelV>
                </wp:anchor>
              </w:drawing>
            </w:r>
            <w:r w:rsidR="006746E7" w:rsidRPr="001544F2">
              <w:rPr>
                <w:rFonts w:ascii="Calibri" w:hAnsi="Calibri" w:cs="Arial"/>
                <w:b/>
              </w:rPr>
              <w:t>Nationalité </w:t>
            </w:r>
            <w:r w:rsidR="006746E7" w:rsidRPr="001544F2">
              <w:rPr>
                <w:rFonts w:ascii="Calibri" w:hAnsi="Calibri" w:cs="Arial"/>
              </w:rPr>
              <w:t xml:space="preserve">:      </w:t>
            </w:r>
            <w:r w:rsidR="006746E7" w:rsidRPr="001544F2">
              <w:rPr>
                <w:rFonts w:ascii="Calibri" w:hAnsi="Calibri" w:cs="Arial"/>
                <w:bCs/>
              </w:rPr>
              <w:t>Guinéenne</w:t>
            </w:r>
          </w:p>
          <w:p w14:paraId="4EC0BB13" w14:textId="7023A8BD" w:rsidR="00FA1AD3" w:rsidRDefault="006746E7" w:rsidP="001544F2">
            <w:pPr>
              <w:rPr>
                <w:rFonts w:ascii="Calibri" w:hAnsi="Calibri" w:cs="Arial"/>
                <w:bCs/>
              </w:rPr>
            </w:pPr>
            <w:r w:rsidRPr="001544F2">
              <w:rPr>
                <w:rFonts w:ascii="Calibri" w:hAnsi="Calibri" w:cs="Arial"/>
                <w:b/>
                <w:bCs/>
              </w:rPr>
              <w:t>Statut familial</w:t>
            </w:r>
            <w:r w:rsidRPr="001544F2">
              <w:rPr>
                <w:rFonts w:ascii="Calibri" w:hAnsi="Calibri" w:cs="Arial"/>
                <w:bCs/>
              </w:rPr>
              <w:t xml:space="preserve"> : </w:t>
            </w:r>
            <w:r w:rsidR="001544F2" w:rsidRPr="001544F2">
              <w:rPr>
                <w:rFonts w:ascii="Calibri" w:hAnsi="Calibri" w:cs="Arial"/>
                <w:bCs/>
              </w:rPr>
              <w:t>Marié (avec</w:t>
            </w:r>
            <w:r w:rsidRPr="001544F2">
              <w:rPr>
                <w:rFonts w:ascii="Calibri" w:hAnsi="Calibri" w:cs="Arial"/>
                <w:bCs/>
              </w:rPr>
              <w:t xml:space="preserve"> enfant</w:t>
            </w:r>
            <w:r w:rsidR="009C5028">
              <w:rPr>
                <w:rFonts w:ascii="Calibri" w:hAnsi="Calibri" w:cs="Arial"/>
                <w:bCs/>
              </w:rPr>
              <w:t>s</w:t>
            </w:r>
            <w:r w:rsidR="002144BE">
              <w:rPr>
                <w:rFonts w:ascii="Calibri" w:hAnsi="Calibri" w:cs="Arial"/>
                <w:bCs/>
              </w:rPr>
              <w:t>)</w:t>
            </w:r>
          </w:p>
          <w:p w14:paraId="0B003DB0" w14:textId="1B253FFB" w:rsidR="00230700" w:rsidRDefault="00230700" w:rsidP="00230700">
            <w:pPr>
              <w:rPr>
                <w:rFonts w:ascii="Calibri" w:hAnsi="Calibri" w:cs="Arial"/>
                <w:bCs/>
              </w:rPr>
            </w:pPr>
            <w:r w:rsidRPr="001544F2">
              <w:rPr>
                <w:rFonts w:ascii="Calibri" w:hAnsi="Calibri" w:cs="Arial"/>
                <w:b/>
                <w:bCs/>
              </w:rPr>
              <w:t>Tél</w:t>
            </w:r>
            <w:r w:rsidRPr="001544F2">
              <w:rPr>
                <w:rFonts w:ascii="Calibri" w:hAnsi="Calibri" w:cs="Arial"/>
                <w:bCs/>
              </w:rPr>
              <w:t> : (+224) 622321527</w:t>
            </w:r>
          </w:p>
          <w:p w14:paraId="46703C29" w14:textId="77777777" w:rsidR="00230700" w:rsidRPr="001544F2" w:rsidRDefault="00230700" w:rsidP="00230700">
            <w:pPr>
              <w:rPr>
                <w:rFonts w:ascii="Calibri" w:hAnsi="Calibri" w:cs="Arial"/>
                <w:bCs/>
              </w:rPr>
            </w:pPr>
            <w:r w:rsidRPr="001544F2">
              <w:rPr>
                <w:rFonts w:ascii="Calibri" w:hAnsi="Calibri" w:cs="Arial"/>
                <w:b/>
                <w:bCs/>
              </w:rPr>
              <w:t>E-mail</w:t>
            </w:r>
            <w:r w:rsidRPr="001544F2">
              <w:rPr>
                <w:rFonts w:ascii="Calibri" w:hAnsi="Calibri" w:cs="Arial"/>
                <w:bCs/>
              </w:rPr>
              <w:t xml:space="preserve"> : </w:t>
            </w:r>
            <w:hyperlink r:id="rId9" w:history="1"/>
            <w:r w:rsidRPr="001544F2">
              <w:rPr>
                <w:rFonts w:ascii="Calibri" w:hAnsi="Calibri" w:cs="Arial"/>
                <w:bCs/>
              </w:rPr>
              <w:t xml:space="preserve">  </w:t>
            </w:r>
            <w:hyperlink r:id="rId10" w:history="1">
              <w:r w:rsidRPr="001544F2">
                <w:rPr>
                  <w:rStyle w:val="Lienhypertexte"/>
                  <w:rFonts w:ascii="Franklin Gothic Book" w:hAnsi="Franklin Gothic Book"/>
                  <w:sz w:val="16"/>
                  <w:szCs w:val="16"/>
                </w:rPr>
                <w:t>kombadounoalain@gmail.com</w:t>
              </w:r>
            </w:hyperlink>
          </w:p>
          <w:p w14:paraId="7F143CDF" w14:textId="77777777" w:rsidR="00230700" w:rsidRPr="001544F2" w:rsidRDefault="00230700" w:rsidP="00230700">
            <w:pPr>
              <w:rPr>
                <w:rFonts w:ascii="Calibri" w:hAnsi="Calibri" w:cs="Arial"/>
                <w:bCs/>
              </w:rPr>
            </w:pPr>
          </w:p>
          <w:p w14:paraId="369EF3EB" w14:textId="77777777" w:rsidR="00230700" w:rsidRDefault="00230700" w:rsidP="001544F2">
            <w:pPr>
              <w:rPr>
                <w:rFonts w:ascii="Calibri" w:hAnsi="Calibri" w:cs="Arial"/>
                <w:bCs/>
              </w:rPr>
            </w:pPr>
          </w:p>
          <w:p w14:paraId="5E428D7B" w14:textId="71AB2BEB" w:rsidR="00230700" w:rsidRPr="001544F2" w:rsidRDefault="00230700" w:rsidP="001544F2">
            <w:pPr>
              <w:rPr>
                <w:rFonts w:ascii="Calibri" w:hAnsi="Calibri" w:cs="Arial"/>
                <w:sz w:val="22"/>
                <w:highlight w:val="yellow"/>
                <w:u w:val="single"/>
              </w:rPr>
            </w:pPr>
          </w:p>
        </w:tc>
      </w:tr>
    </w:tbl>
    <w:p w14:paraId="7256BA0A" w14:textId="7A57FA3B" w:rsidR="00FA1AD3" w:rsidRPr="001544F2" w:rsidRDefault="00FA1AD3" w:rsidP="00FA1AD3">
      <w:pPr>
        <w:jc w:val="center"/>
        <w:rPr>
          <w:rFonts w:ascii="Calibri" w:hAnsi="Calibri" w:cs="Arial"/>
          <w:b/>
          <w:sz w:val="22"/>
          <w:szCs w:val="22"/>
        </w:rPr>
      </w:pPr>
    </w:p>
    <w:p w14:paraId="1BE58157" w14:textId="0E1DFC36" w:rsidR="00533188" w:rsidRPr="00B644E7" w:rsidRDefault="00533188" w:rsidP="00533188">
      <w:pPr>
        <w:pStyle w:val="PrformatHTML"/>
        <w:shd w:val="clear" w:color="auto" w:fill="D9D9D9" w:themeFill="background1" w:themeFillShade="D9"/>
        <w:jc w:val="both"/>
        <w:rPr>
          <w:rFonts w:ascii="Calibri" w:hAnsi="Calibri" w:cs="Arial"/>
          <w:b/>
          <w:sz w:val="22"/>
          <w:szCs w:val="22"/>
        </w:rPr>
      </w:pPr>
      <w:r w:rsidRPr="00B644E7">
        <w:rPr>
          <w:rFonts w:ascii="Calibri" w:hAnsi="Calibri" w:cs="Arial"/>
          <w:b/>
          <w:sz w:val="22"/>
          <w:szCs w:val="22"/>
        </w:rPr>
        <w:t xml:space="preserve">Actuellement </w:t>
      </w:r>
      <w:r w:rsidR="00156873" w:rsidRPr="00B644E7">
        <w:rPr>
          <w:rFonts w:ascii="Calibri" w:hAnsi="Calibri" w:cs="Arial"/>
          <w:b/>
          <w:sz w:val="22"/>
          <w:szCs w:val="22"/>
        </w:rPr>
        <w:t xml:space="preserve">Chef Projet </w:t>
      </w:r>
      <w:r w:rsidR="00B644E7" w:rsidRPr="00B644E7">
        <w:rPr>
          <w:rFonts w:ascii="Calibri" w:hAnsi="Calibri" w:cs="Arial"/>
          <w:b/>
          <w:sz w:val="22"/>
          <w:szCs w:val="22"/>
        </w:rPr>
        <w:t>protection des enfants,</w:t>
      </w:r>
      <w:r w:rsidRPr="00B644E7">
        <w:rPr>
          <w:rFonts w:ascii="Calibri" w:hAnsi="Calibri" w:cs="Arial"/>
          <w:b/>
          <w:sz w:val="22"/>
          <w:szCs w:val="22"/>
        </w:rPr>
        <w:t xml:space="preserve"> </w:t>
      </w:r>
      <w:r w:rsidR="007E7835" w:rsidRPr="00B644E7">
        <w:rPr>
          <w:rFonts w:ascii="Calibri" w:hAnsi="Calibri" w:cs="Arial"/>
          <w:b/>
          <w:sz w:val="22"/>
          <w:szCs w:val="22"/>
        </w:rPr>
        <w:t>M. KOMBADOUNO est un professionnel national expérimenté ayant 12 années d'expérience technique en protection des enfants. Ayant principalement servi en Guinée, son expérience professionnelle inclut la gestion de projets / programmes humanitaires et de développement y compris la gestion et la supervision d’équipes ; la gestion budgétaire et des rapports ; le renforcement des capacités du personnel et des partenaires locaux</w:t>
      </w:r>
    </w:p>
    <w:p w14:paraId="1886E9A8" w14:textId="77777777" w:rsidR="00FA1AD3" w:rsidRDefault="00FA1AD3" w:rsidP="00FA1AD3">
      <w:pPr>
        <w:jc w:val="both"/>
        <w:rPr>
          <w:rFonts w:ascii="Calibri" w:hAnsi="Calibri" w:cs="Calibri"/>
          <w:b/>
          <w:i/>
          <w:u w:val="single"/>
        </w:rPr>
      </w:pPr>
    </w:p>
    <w:p w14:paraId="3C0FF6C2" w14:textId="77777777" w:rsidR="00A14DA9" w:rsidRPr="009312D4" w:rsidRDefault="00A14DA9" w:rsidP="00FA1AD3">
      <w:pPr>
        <w:jc w:val="both"/>
        <w:rPr>
          <w:rFonts w:ascii="Calibri" w:hAnsi="Calibri" w:cs="Calibri"/>
          <w:b/>
          <w:i/>
          <w:u w:val="single"/>
        </w:rPr>
      </w:pPr>
    </w:p>
    <w:p w14:paraId="0ABEA13C" w14:textId="77777777" w:rsidR="00FA1AD3" w:rsidRPr="006A4E83" w:rsidRDefault="00FA1AD3" w:rsidP="00FA1AD3">
      <w:pPr>
        <w:ind w:left="720"/>
        <w:jc w:val="both"/>
        <w:rPr>
          <w:rFonts w:ascii="Calibri" w:hAnsi="Calibri" w:cs="Calibri"/>
          <w:b/>
          <w:sz w:val="2"/>
          <w:szCs w:val="22"/>
        </w:rPr>
      </w:pPr>
    </w:p>
    <w:p w14:paraId="4E3C2E0C" w14:textId="77777777" w:rsidR="00FA1AD3" w:rsidRPr="006A4E83" w:rsidRDefault="00FA1AD3" w:rsidP="00FA1AD3">
      <w:pPr>
        <w:ind w:left="720"/>
        <w:jc w:val="both"/>
        <w:rPr>
          <w:rFonts w:ascii="Calibri" w:hAnsi="Calibri" w:cs="Calibri"/>
          <w:b/>
          <w:sz w:val="2"/>
          <w:szCs w:val="22"/>
        </w:rPr>
      </w:pPr>
    </w:p>
    <w:p w14:paraId="75BF657D" w14:textId="77777777" w:rsidR="00FA1AD3" w:rsidRPr="006A4E83" w:rsidRDefault="00FA1AD3" w:rsidP="00FA1AD3">
      <w:pPr>
        <w:ind w:left="720"/>
        <w:jc w:val="both"/>
        <w:rPr>
          <w:rFonts w:ascii="Calibri" w:hAnsi="Calibri" w:cs="Calibri"/>
          <w:b/>
          <w:sz w:val="2"/>
          <w:szCs w:val="22"/>
        </w:rPr>
      </w:pPr>
    </w:p>
    <w:p w14:paraId="2AB6174D" w14:textId="3862BDC1" w:rsidR="00A14DA9" w:rsidRPr="00A14DA9" w:rsidRDefault="005729D4" w:rsidP="00A14DA9">
      <w:pPr>
        <w:numPr>
          <w:ilvl w:val="0"/>
          <w:numId w:val="2"/>
        </w:numPr>
        <w:jc w:val="both"/>
        <w:rPr>
          <w:rFonts w:ascii="Calibri" w:hAnsi="Calibri" w:cs="Calibri"/>
          <w:b/>
          <w:lang w:val="en-US"/>
        </w:rPr>
      </w:pPr>
      <w:r w:rsidRPr="006A4E83">
        <w:rPr>
          <w:rFonts w:ascii="Calibri" w:hAnsi="Calibri" w:cs="Calibri"/>
          <w:b/>
          <w:lang w:val="en-US"/>
        </w:rPr>
        <w:t xml:space="preserve">POSTE </w:t>
      </w:r>
    </w:p>
    <w:tbl>
      <w:tblPr>
        <w:tblW w:w="10206" w:type="dxa"/>
        <w:tblInd w:w="-4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1276"/>
        <w:gridCol w:w="1418"/>
        <w:gridCol w:w="1729"/>
        <w:gridCol w:w="5783"/>
      </w:tblGrid>
      <w:tr w:rsidR="00A14DA9" w:rsidRPr="001544F2" w14:paraId="5C3A3B1E" w14:textId="77777777" w:rsidTr="00AA3103">
        <w:trPr>
          <w:tblHeader/>
        </w:trPr>
        <w:tc>
          <w:tcPr>
            <w:tcW w:w="10206" w:type="dxa"/>
            <w:gridSpan w:val="4"/>
            <w:shd w:val="pct10" w:color="auto" w:fill="auto"/>
          </w:tcPr>
          <w:p w14:paraId="1D04CD07" w14:textId="53A410A1" w:rsidR="00A14DA9" w:rsidRPr="007F08A9" w:rsidRDefault="00A14DA9" w:rsidP="005729D4">
            <w:pPr>
              <w:jc w:val="center"/>
              <w:rPr>
                <w:rFonts w:ascii="Calibri" w:hAnsi="Calibri"/>
                <w:b/>
                <w:sz w:val="18"/>
                <w:szCs w:val="18"/>
              </w:rPr>
            </w:pPr>
            <w:r w:rsidRPr="009312D4">
              <w:rPr>
                <w:rFonts w:ascii="Calibri" w:hAnsi="Calibri" w:cs="Calibri"/>
                <w:b/>
                <w:sz w:val="22"/>
                <w:szCs w:val="22"/>
              </w:rPr>
              <w:t>EXPERIENCES PROFESSIONNELLE</w:t>
            </w:r>
          </w:p>
        </w:tc>
      </w:tr>
      <w:tr w:rsidR="00A14DA9" w:rsidRPr="001544F2" w14:paraId="668BA3B2" w14:textId="77777777" w:rsidTr="00CB76C3">
        <w:trPr>
          <w:tblHeader/>
        </w:trPr>
        <w:tc>
          <w:tcPr>
            <w:tcW w:w="1276" w:type="dxa"/>
          </w:tcPr>
          <w:p w14:paraId="0A659006" w14:textId="0BB6E93D" w:rsidR="00A14DA9" w:rsidRDefault="00A14DA9" w:rsidP="00A14DA9">
            <w:pPr>
              <w:jc w:val="center"/>
              <w:rPr>
                <w:rFonts w:ascii="Calibri" w:hAnsi="Calibri"/>
                <w:b/>
                <w:sz w:val="18"/>
                <w:szCs w:val="18"/>
              </w:rPr>
            </w:pPr>
            <w:r w:rsidRPr="007F08A9">
              <w:rPr>
                <w:rFonts w:ascii="Calibri" w:hAnsi="Calibri"/>
                <w:b/>
                <w:sz w:val="18"/>
                <w:szCs w:val="18"/>
              </w:rPr>
              <w:t>Dates</w:t>
            </w:r>
          </w:p>
        </w:tc>
        <w:tc>
          <w:tcPr>
            <w:tcW w:w="1418" w:type="dxa"/>
          </w:tcPr>
          <w:p w14:paraId="7552F86A" w14:textId="031E730D" w:rsidR="00A14DA9" w:rsidRDefault="00A14DA9" w:rsidP="00A14DA9">
            <w:pPr>
              <w:jc w:val="center"/>
              <w:rPr>
                <w:rFonts w:ascii="Calibri" w:hAnsi="Calibri"/>
                <w:b/>
                <w:sz w:val="18"/>
                <w:szCs w:val="18"/>
              </w:rPr>
            </w:pPr>
            <w:r w:rsidRPr="007F08A9">
              <w:rPr>
                <w:rFonts w:ascii="Calibri" w:hAnsi="Calibri"/>
                <w:b/>
                <w:sz w:val="18"/>
                <w:szCs w:val="18"/>
              </w:rPr>
              <w:t>Structure</w:t>
            </w:r>
          </w:p>
        </w:tc>
        <w:tc>
          <w:tcPr>
            <w:tcW w:w="1729" w:type="dxa"/>
          </w:tcPr>
          <w:p w14:paraId="0B10EA3B" w14:textId="42305B71" w:rsidR="00A14DA9" w:rsidRDefault="00A14DA9" w:rsidP="00A14DA9">
            <w:pPr>
              <w:jc w:val="center"/>
              <w:rPr>
                <w:rFonts w:ascii="Calibri" w:hAnsi="Calibri"/>
                <w:b/>
                <w:sz w:val="18"/>
                <w:szCs w:val="18"/>
              </w:rPr>
            </w:pPr>
            <w:r w:rsidRPr="007F08A9">
              <w:rPr>
                <w:rFonts w:ascii="Calibri" w:hAnsi="Calibri"/>
                <w:b/>
                <w:sz w:val="18"/>
                <w:szCs w:val="18"/>
              </w:rPr>
              <w:t>Position / fonction</w:t>
            </w:r>
          </w:p>
        </w:tc>
        <w:tc>
          <w:tcPr>
            <w:tcW w:w="5783" w:type="dxa"/>
          </w:tcPr>
          <w:p w14:paraId="22F68651" w14:textId="5430CDDA" w:rsidR="00A14DA9" w:rsidRPr="00A406EE" w:rsidRDefault="00A14DA9" w:rsidP="00A14DA9">
            <w:pPr>
              <w:spacing w:line="276" w:lineRule="auto"/>
              <w:contextualSpacing/>
              <w:jc w:val="both"/>
              <w:rPr>
                <w:rFonts w:ascii="Tahoma" w:hAnsi="Tahoma" w:cs="Tahoma"/>
                <w:sz w:val="18"/>
              </w:rPr>
            </w:pPr>
            <w:r w:rsidRPr="007F08A9">
              <w:rPr>
                <w:rFonts w:ascii="Calibri" w:hAnsi="Calibri"/>
                <w:b/>
                <w:sz w:val="18"/>
                <w:szCs w:val="18"/>
              </w:rPr>
              <w:t>Responsabilité</w:t>
            </w:r>
          </w:p>
        </w:tc>
      </w:tr>
      <w:tr w:rsidR="00A14DA9" w:rsidRPr="001544F2" w14:paraId="70DE9A5D" w14:textId="77777777" w:rsidTr="00CB76C3">
        <w:trPr>
          <w:tblHeader/>
        </w:trPr>
        <w:tc>
          <w:tcPr>
            <w:tcW w:w="1276" w:type="dxa"/>
          </w:tcPr>
          <w:p w14:paraId="27A0468A" w14:textId="64F2C37F" w:rsidR="00A14DA9" w:rsidRDefault="00A14DA9" w:rsidP="00A14DA9">
            <w:pPr>
              <w:jc w:val="center"/>
              <w:rPr>
                <w:rFonts w:ascii="Calibri" w:hAnsi="Calibri"/>
                <w:b/>
                <w:sz w:val="18"/>
                <w:szCs w:val="18"/>
              </w:rPr>
            </w:pPr>
            <w:r>
              <w:rPr>
                <w:rFonts w:ascii="Calibri" w:hAnsi="Calibri"/>
                <w:b/>
                <w:sz w:val="18"/>
                <w:szCs w:val="18"/>
              </w:rPr>
              <w:t>Janvier 2024 à maintenant</w:t>
            </w:r>
          </w:p>
        </w:tc>
        <w:tc>
          <w:tcPr>
            <w:tcW w:w="1418" w:type="dxa"/>
          </w:tcPr>
          <w:p w14:paraId="4ABEF359" w14:textId="7C59830E" w:rsidR="00A14DA9" w:rsidRDefault="00A14DA9" w:rsidP="00A14DA9">
            <w:pPr>
              <w:jc w:val="center"/>
              <w:rPr>
                <w:rFonts w:ascii="Calibri" w:hAnsi="Calibri"/>
                <w:b/>
                <w:sz w:val="18"/>
                <w:szCs w:val="18"/>
              </w:rPr>
            </w:pPr>
            <w:r>
              <w:rPr>
                <w:rFonts w:ascii="Calibri" w:hAnsi="Calibri"/>
                <w:b/>
                <w:sz w:val="18"/>
                <w:szCs w:val="18"/>
              </w:rPr>
              <w:t>ECPAT</w:t>
            </w:r>
          </w:p>
        </w:tc>
        <w:tc>
          <w:tcPr>
            <w:tcW w:w="1729" w:type="dxa"/>
          </w:tcPr>
          <w:p w14:paraId="1A8A87A8" w14:textId="680D0FD0" w:rsidR="00A14DA9" w:rsidRDefault="00A14DA9" w:rsidP="00A14DA9">
            <w:pPr>
              <w:jc w:val="center"/>
              <w:rPr>
                <w:rFonts w:ascii="Calibri" w:hAnsi="Calibri"/>
                <w:b/>
                <w:sz w:val="18"/>
                <w:szCs w:val="18"/>
              </w:rPr>
            </w:pPr>
            <w:r>
              <w:rPr>
                <w:rFonts w:ascii="Calibri" w:hAnsi="Calibri"/>
                <w:b/>
                <w:sz w:val="18"/>
                <w:szCs w:val="18"/>
              </w:rPr>
              <w:t xml:space="preserve">Chercheur </w:t>
            </w:r>
          </w:p>
        </w:tc>
        <w:tc>
          <w:tcPr>
            <w:tcW w:w="5783" w:type="dxa"/>
          </w:tcPr>
          <w:p w14:paraId="1D134BA2" w14:textId="6D4EB9A5" w:rsidR="00A14DA9" w:rsidRDefault="00A14DA9" w:rsidP="00A14DA9">
            <w:pPr>
              <w:spacing w:line="276" w:lineRule="auto"/>
              <w:contextualSpacing/>
              <w:jc w:val="both"/>
              <w:rPr>
                <w:rFonts w:ascii="Tahoma" w:hAnsi="Tahoma" w:cs="Tahoma"/>
                <w:sz w:val="18"/>
              </w:rPr>
            </w:pPr>
            <w:r>
              <w:rPr>
                <w:rFonts w:ascii="Tahoma" w:hAnsi="Tahoma" w:cs="Tahoma"/>
                <w:sz w:val="18"/>
              </w:rPr>
              <w:t>Thèmes : exploitation sexuelle des enfants en ligne et des garçons</w:t>
            </w:r>
          </w:p>
          <w:p w14:paraId="7EB91E2E" w14:textId="77777777" w:rsidR="00A14DA9" w:rsidRDefault="00A14DA9" w:rsidP="00A14DA9">
            <w:pPr>
              <w:pStyle w:val="Paragraphedeliste"/>
              <w:numPr>
                <w:ilvl w:val="0"/>
                <w:numId w:val="16"/>
              </w:numPr>
              <w:spacing w:line="276" w:lineRule="auto"/>
              <w:contextualSpacing/>
              <w:jc w:val="both"/>
              <w:rPr>
                <w:rFonts w:ascii="Tahoma" w:hAnsi="Tahoma" w:cs="Tahoma"/>
                <w:sz w:val="18"/>
              </w:rPr>
            </w:pPr>
            <w:r>
              <w:rPr>
                <w:rFonts w:ascii="Tahoma" w:hAnsi="Tahoma" w:cs="Tahoma"/>
                <w:sz w:val="18"/>
              </w:rPr>
              <w:t>Mener des entretiens avec les entreprises de prestation de services ;</w:t>
            </w:r>
          </w:p>
          <w:p w14:paraId="4F830834" w14:textId="1B0AD1E6" w:rsidR="00A14DA9" w:rsidRPr="00A14DA9" w:rsidRDefault="00A14DA9" w:rsidP="00A14DA9">
            <w:pPr>
              <w:pStyle w:val="Paragraphedeliste"/>
              <w:numPr>
                <w:ilvl w:val="0"/>
                <w:numId w:val="16"/>
              </w:numPr>
              <w:spacing w:line="276" w:lineRule="auto"/>
              <w:contextualSpacing/>
              <w:jc w:val="both"/>
              <w:rPr>
                <w:rFonts w:ascii="Tahoma" w:hAnsi="Tahoma" w:cs="Tahoma"/>
                <w:sz w:val="18"/>
              </w:rPr>
            </w:pPr>
            <w:r>
              <w:rPr>
                <w:rFonts w:ascii="Tahoma" w:hAnsi="Tahoma" w:cs="Tahoma"/>
                <w:sz w:val="18"/>
              </w:rPr>
              <w:t>Organiser une consultation nationale de validation du rapport ;</w:t>
            </w:r>
          </w:p>
        </w:tc>
      </w:tr>
      <w:tr w:rsidR="00A14DA9" w:rsidRPr="001544F2" w14:paraId="7555FD2B" w14:textId="77777777" w:rsidTr="00D43C7F">
        <w:trPr>
          <w:tblHeader/>
        </w:trPr>
        <w:tc>
          <w:tcPr>
            <w:tcW w:w="1276" w:type="dxa"/>
          </w:tcPr>
          <w:p w14:paraId="4A917308" w14:textId="77777777" w:rsidR="00A14DA9" w:rsidRDefault="00A14DA9" w:rsidP="00A14DA9">
            <w:pPr>
              <w:jc w:val="center"/>
              <w:rPr>
                <w:rFonts w:ascii="Calibri" w:hAnsi="Calibri"/>
                <w:b/>
                <w:sz w:val="18"/>
                <w:szCs w:val="18"/>
              </w:rPr>
            </w:pPr>
            <w:r>
              <w:rPr>
                <w:rFonts w:ascii="Calibri" w:hAnsi="Calibri"/>
                <w:b/>
                <w:sz w:val="18"/>
                <w:szCs w:val="18"/>
              </w:rPr>
              <w:t>11 au 15 Décembre 2023</w:t>
            </w:r>
          </w:p>
        </w:tc>
        <w:tc>
          <w:tcPr>
            <w:tcW w:w="1418" w:type="dxa"/>
          </w:tcPr>
          <w:p w14:paraId="48F6C489" w14:textId="77777777" w:rsidR="00A14DA9" w:rsidRDefault="00A14DA9" w:rsidP="00A14DA9">
            <w:pPr>
              <w:jc w:val="center"/>
              <w:rPr>
                <w:rFonts w:ascii="Calibri" w:hAnsi="Calibri"/>
                <w:b/>
                <w:sz w:val="18"/>
                <w:szCs w:val="18"/>
              </w:rPr>
            </w:pPr>
            <w:r>
              <w:rPr>
                <w:rFonts w:ascii="Calibri" w:hAnsi="Calibri"/>
                <w:b/>
                <w:sz w:val="18"/>
                <w:szCs w:val="18"/>
              </w:rPr>
              <w:t>Cabinet 3SD</w:t>
            </w:r>
          </w:p>
        </w:tc>
        <w:tc>
          <w:tcPr>
            <w:tcW w:w="1729" w:type="dxa"/>
          </w:tcPr>
          <w:p w14:paraId="3DDE9250" w14:textId="77777777" w:rsidR="00A14DA9" w:rsidRDefault="00A14DA9" w:rsidP="00A14DA9">
            <w:pPr>
              <w:jc w:val="center"/>
              <w:rPr>
                <w:rFonts w:ascii="Calibri" w:hAnsi="Calibri"/>
                <w:b/>
                <w:sz w:val="18"/>
                <w:szCs w:val="18"/>
              </w:rPr>
            </w:pPr>
            <w:r>
              <w:rPr>
                <w:rFonts w:ascii="Calibri" w:hAnsi="Calibri"/>
                <w:b/>
                <w:sz w:val="18"/>
                <w:szCs w:val="18"/>
              </w:rPr>
              <w:t xml:space="preserve">Assistant formateur  </w:t>
            </w:r>
          </w:p>
        </w:tc>
        <w:tc>
          <w:tcPr>
            <w:tcW w:w="5783" w:type="dxa"/>
          </w:tcPr>
          <w:p w14:paraId="1E9FD909" w14:textId="77777777" w:rsidR="00A14DA9" w:rsidRPr="00A406EE" w:rsidRDefault="00A14DA9" w:rsidP="00A14DA9">
            <w:pPr>
              <w:spacing w:line="276" w:lineRule="auto"/>
              <w:contextualSpacing/>
              <w:jc w:val="both"/>
              <w:rPr>
                <w:rFonts w:ascii="Tahoma" w:hAnsi="Tahoma" w:cs="Tahoma"/>
                <w:sz w:val="18"/>
              </w:rPr>
            </w:pPr>
            <w:r w:rsidRPr="00A406EE">
              <w:rPr>
                <w:rFonts w:ascii="Tahoma" w:hAnsi="Tahoma" w:cs="Tahoma"/>
                <w:sz w:val="18"/>
              </w:rPr>
              <w:t xml:space="preserve">Formation </w:t>
            </w:r>
            <w:r>
              <w:rPr>
                <w:rFonts w:ascii="Tahoma" w:hAnsi="Tahoma" w:cs="Tahoma"/>
                <w:sz w:val="18"/>
              </w:rPr>
              <w:t xml:space="preserve">et supervision </w:t>
            </w:r>
            <w:r w:rsidRPr="00A406EE">
              <w:rPr>
                <w:rFonts w:ascii="Tahoma" w:hAnsi="Tahoma" w:cs="Tahoma"/>
                <w:sz w:val="18"/>
              </w:rPr>
              <w:t xml:space="preserve">des enquêteurs sur l’utilisation du logiciel de collecte de données </w:t>
            </w:r>
            <w:proofErr w:type="spellStart"/>
            <w:r w:rsidRPr="00A406EE">
              <w:rPr>
                <w:rFonts w:ascii="Tahoma" w:hAnsi="Tahoma" w:cs="Tahoma"/>
                <w:sz w:val="18"/>
              </w:rPr>
              <w:t>kobokollect</w:t>
            </w:r>
            <w:proofErr w:type="spellEnd"/>
            <w:r w:rsidRPr="00A406EE">
              <w:rPr>
                <w:rFonts w:ascii="Tahoma" w:hAnsi="Tahoma" w:cs="Tahoma"/>
                <w:sz w:val="18"/>
              </w:rPr>
              <w:t xml:space="preserve"> </w:t>
            </w:r>
            <w:r>
              <w:rPr>
                <w:rFonts w:ascii="Tahoma" w:hAnsi="Tahoma" w:cs="Tahoma"/>
                <w:sz w:val="18"/>
              </w:rPr>
              <w:t>et la collecte de données dans la zone du fleuve Bafing dans la région de Labé avec le projet UPADI</w:t>
            </w:r>
          </w:p>
        </w:tc>
      </w:tr>
      <w:tr w:rsidR="00A14DA9" w:rsidRPr="001544F2" w14:paraId="65A96B43" w14:textId="77777777" w:rsidTr="00CB76C3">
        <w:trPr>
          <w:tblHeader/>
        </w:trPr>
        <w:tc>
          <w:tcPr>
            <w:tcW w:w="1276" w:type="dxa"/>
          </w:tcPr>
          <w:p w14:paraId="28AD3187" w14:textId="7367141D" w:rsidR="00A14DA9" w:rsidRDefault="00A14DA9" w:rsidP="00A14DA9">
            <w:pPr>
              <w:jc w:val="center"/>
              <w:rPr>
                <w:rFonts w:ascii="Calibri" w:hAnsi="Calibri"/>
                <w:b/>
                <w:sz w:val="18"/>
                <w:szCs w:val="18"/>
              </w:rPr>
            </w:pPr>
            <w:r>
              <w:rPr>
                <w:rFonts w:ascii="Calibri" w:hAnsi="Calibri"/>
                <w:b/>
                <w:sz w:val="18"/>
                <w:szCs w:val="18"/>
              </w:rPr>
              <w:t>10 Octobre à 10 Novembre 2023</w:t>
            </w:r>
          </w:p>
        </w:tc>
        <w:tc>
          <w:tcPr>
            <w:tcW w:w="1418" w:type="dxa"/>
          </w:tcPr>
          <w:p w14:paraId="1751D85E" w14:textId="547BA175" w:rsidR="00A14DA9" w:rsidRDefault="00A14DA9" w:rsidP="00A14DA9">
            <w:pPr>
              <w:jc w:val="center"/>
              <w:rPr>
                <w:rFonts w:ascii="Calibri" w:hAnsi="Calibri"/>
                <w:b/>
                <w:sz w:val="18"/>
                <w:szCs w:val="18"/>
              </w:rPr>
            </w:pPr>
            <w:r>
              <w:rPr>
                <w:rFonts w:ascii="Calibri" w:hAnsi="Calibri"/>
                <w:b/>
                <w:sz w:val="18"/>
                <w:szCs w:val="18"/>
              </w:rPr>
              <w:t>Cabinet 3SD</w:t>
            </w:r>
          </w:p>
        </w:tc>
        <w:tc>
          <w:tcPr>
            <w:tcW w:w="1729" w:type="dxa"/>
          </w:tcPr>
          <w:p w14:paraId="39E65D33" w14:textId="25EDE856" w:rsidR="00A14DA9" w:rsidRDefault="00A14DA9" w:rsidP="00A14DA9">
            <w:pPr>
              <w:jc w:val="center"/>
              <w:rPr>
                <w:rFonts w:ascii="Calibri" w:hAnsi="Calibri"/>
                <w:b/>
                <w:sz w:val="18"/>
                <w:szCs w:val="18"/>
              </w:rPr>
            </w:pPr>
            <w:r>
              <w:rPr>
                <w:rFonts w:ascii="Calibri" w:hAnsi="Calibri"/>
                <w:b/>
                <w:sz w:val="18"/>
                <w:szCs w:val="18"/>
              </w:rPr>
              <w:t xml:space="preserve">Superviseur </w:t>
            </w:r>
          </w:p>
        </w:tc>
        <w:tc>
          <w:tcPr>
            <w:tcW w:w="5783" w:type="dxa"/>
          </w:tcPr>
          <w:p w14:paraId="32F6F51F" w14:textId="77777777" w:rsidR="00A14DA9" w:rsidRDefault="00A14DA9" w:rsidP="00A14DA9">
            <w:pPr>
              <w:pStyle w:val="Paragraphedeliste"/>
              <w:numPr>
                <w:ilvl w:val="0"/>
                <w:numId w:val="8"/>
              </w:numPr>
              <w:spacing w:line="276" w:lineRule="auto"/>
              <w:contextualSpacing/>
              <w:jc w:val="both"/>
              <w:rPr>
                <w:rFonts w:ascii="Tahoma" w:hAnsi="Tahoma" w:cs="Tahoma"/>
                <w:sz w:val="18"/>
              </w:rPr>
            </w:pPr>
            <w:r w:rsidRPr="0007583F">
              <w:rPr>
                <w:rFonts w:ascii="Tahoma" w:hAnsi="Tahoma" w:cs="Tahoma"/>
                <w:sz w:val="18"/>
              </w:rPr>
              <w:t xml:space="preserve">Enquête pour l’étude de faisabilité d’un projet initié par SOS Villages d’Enfants dans les CR de </w:t>
            </w:r>
            <w:proofErr w:type="spellStart"/>
            <w:r w:rsidRPr="0007583F">
              <w:rPr>
                <w:rFonts w:ascii="Tahoma" w:hAnsi="Tahoma" w:cs="Tahoma"/>
                <w:sz w:val="18"/>
              </w:rPr>
              <w:t>Beindou</w:t>
            </w:r>
            <w:proofErr w:type="spellEnd"/>
            <w:r w:rsidRPr="0007583F">
              <w:rPr>
                <w:rFonts w:ascii="Tahoma" w:hAnsi="Tahoma" w:cs="Tahoma"/>
                <w:sz w:val="18"/>
              </w:rPr>
              <w:t xml:space="preserve"> et Faranah centre en Guinée</w:t>
            </w:r>
            <w:r>
              <w:rPr>
                <w:rFonts w:ascii="Tahoma" w:hAnsi="Tahoma" w:cs="Tahoma"/>
                <w:sz w:val="18"/>
              </w:rPr>
              <w:t>.</w:t>
            </w:r>
          </w:p>
          <w:p w14:paraId="472683D9" w14:textId="3C186183" w:rsidR="00A14DA9" w:rsidRDefault="00A14DA9" w:rsidP="00A14DA9">
            <w:pPr>
              <w:pStyle w:val="Paragraphedeliste"/>
              <w:numPr>
                <w:ilvl w:val="0"/>
                <w:numId w:val="14"/>
              </w:numPr>
              <w:spacing w:line="276" w:lineRule="auto"/>
              <w:contextualSpacing/>
              <w:jc w:val="both"/>
              <w:rPr>
                <w:rFonts w:ascii="Tahoma" w:hAnsi="Tahoma" w:cs="Tahoma"/>
                <w:sz w:val="18"/>
              </w:rPr>
            </w:pPr>
            <w:r>
              <w:rPr>
                <w:rFonts w:ascii="Tahoma" w:hAnsi="Tahoma" w:cs="Tahoma"/>
                <w:sz w:val="18"/>
              </w:rPr>
              <w:t xml:space="preserve">Entretien avec les élus locaux de Faranah et de </w:t>
            </w:r>
            <w:proofErr w:type="spellStart"/>
            <w:r>
              <w:rPr>
                <w:rFonts w:ascii="Tahoma" w:hAnsi="Tahoma" w:cs="Tahoma"/>
                <w:sz w:val="18"/>
              </w:rPr>
              <w:t>Beindou</w:t>
            </w:r>
            <w:proofErr w:type="spellEnd"/>
            <w:r>
              <w:rPr>
                <w:rFonts w:ascii="Tahoma" w:hAnsi="Tahoma" w:cs="Tahoma"/>
                <w:sz w:val="18"/>
              </w:rPr>
              <w:t> ;</w:t>
            </w:r>
          </w:p>
          <w:p w14:paraId="2B9CF0A7" w14:textId="77777777" w:rsidR="00A14DA9" w:rsidRDefault="00A14DA9" w:rsidP="00A14DA9">
            <w:pPr>
              <w:pStyle w:val="Paragraphedeliste"/>
              <w:numPr>
                <w:ilvl w:val="0"/>
                <w:numId w:val="14"/>
              </w:numPr>
              <w:spacing w:line="276" w:lineRule="auto"/>
              <w:contextualSpacing/>
              <w:jc w:val="both"/>
              <w:rPr>
                <w:rFonts w:ascii="Tahoma" w:hAnsi="Tahoma" w:cs="Tahoma"/>
                <w:sz w:val="18"/>
              </w:rPr>
            </w:pPr>
            <w:r>
              <w:rPr>
                <w:rFonts w:ascii="Tahoma" w:hAnsi="Tahoma" w:cs="Tahoma"/>
                <w:sz w:val="18"/>
              </w:rPr>
              <w:t>Entretien avec les structures d’enfants ;</w:t>
            </w:r>
          </w:p>
          <w:p w14:paraId="3EC901D2" w14:textId="77777777" w:rsidR="00A14DA9" w:rsidRDefault="00A14DA9" w:rsidP="00A14DA9">
            <w:pPr>
              <w:pStyle w:val="Paragraphedeliste"/>
              <w:numPr>
                <w:ilvl w:val="0"/>
                <w:numId w:val="14"/>
              </w:numPr>
              <w:spacing w:line="276" w:lineRule="auto"/>
              <w:contextualSpacing/>
              <w:jc w:val="both"/>
              <w:rPr>
                <w:rFonts w:ascii="Tahoma" w:hAnsi="Tahoma" w:cs="Tahoma"/>
                <w:sz w:val="18"/>
              </w:rPr>
            </w:pPr>
            <w:r>
              <w:rPr>
                <w:rFonts w:ascii="Tahoma" w:hAnsi="Tahoma" w:cs="Tahoma"/>
                <w:sz w:val="18"/>
              </w:rPr>
              <w:t>Entre les jeunes ;</w:t>
            </w:r>
          </w:p>
          <w:p w14:paraId="4057B63F" w14:textId="544F3841" w:rsidR="00A14DA9" w:rsidRDefault="00A14DA9" w:rsidP="00A14DA9">
            <w:pPr>
              <w:pStyle w:val="Paragraphedeliste"/>
              <w:numPr>
                <w:ilvl w:val="0"/>
                <w:numId w:val="14"/>
              </w:numPr>
              <w:spacing w:line="276" w:lineRule="auto"/>
              <w:contextualSpacing/>
              <w:jc w:val="both"/>
              <w:rPr>
                <w:rFonts w:ascii="Tahoma" w:hAnsi="Tahoma" w:cs="Tahoma"/>
                <w:sz w:val="18"/>
              </w:rPr>
            </w:pPr>
            <w:r>
              <w:rPr>
                <w:rFonts w:ascii="Tahoma" w:hAnsi="Tahoma" w:cs="Tahoma"/>
                <w:sz w:val="18"/>
              </w:rPr>
              <w:t>Entretien avec les groupements d’intérêt économiques ;</w:t>
            </w:r>
          </w:p>
          <w:p w14:paraId="7FF76A5F" w14:textId="77777777" w:rsidR="00A14DA9" w:rsidRDefault="00A14DA9" w:rsidP="00A14DA9">
            <w:pPr>
              <w:pStyle w:val="Paragraphedeliste"/>
              <w:numPr>
                <w:ilvl w:val="0"/>
                <w:numId w:val="14"/>
              </w:numPr>
              <w:spacing w:line="276" w:lineRule="auto"/>
              <w:contextualSpacing/>
              <w:jc w:val="both"/>
              <w:rPr>
                <w:rFonts w:ascii="Tahoma" w:hAnsi="Tahoma" w:cs="Tahoma"/>
                <w:sz w:val="18"/>
              </w:rPr>
            </w:pPr>
            <w:r>
              <w:rPr>
                <w:rFonts w:ascii="Tahoma" w:hAnsi="Tahoma" w:cs="Tahoma"/>
                <w:sz w:val="18"/>
              </w:rPr>
              <w:t>Entretien avec Les organisations de la société civile</w:t>
            </w:r>
          </w:p>
          <w:p w14:paraId="55923934" w14:textId="51B8B665" w:rsidR="00A14DA9" w:rsidRPr="0007583F" w:rsidRDefault="00A14DA9" w:rsidP="00A14DA9">
            <w:pPr>
              <w:pStyle w:val="Paragraphedeliste"/>
              <w:numPr>
                <w:ilvl w:val="0"/>
                <w:numId w:val="8"/>
              </w:numPr>
              <w:spacing w:line="276" w:lineRule="auto"/>
              <w:contextualSpacing/>
              <w:jc w:val="both"/>
              <w:rPr>
                <w:rFonts w:ascii="Tahoma" w:hAnsi="Tahoma" w:cs="Tahoma"/>
                <w:sz w:val="18"/>
              </w:rPr>
            </w:pPr>
            <w:r>
              <w:rPr>
                <w:rFonts w:ascii="Tahoma" w:hAnsi="Tahoma" w:cs="Tahoma"/>
                <w:sz w:val="18"/>
              </w:rPr>
              <w:t>Entretien avec les services techniques de l’Etat</w:t>
            </w:r>
          </w:p>
        </w:tc>
      </w:tr>
      <w:tr w:rsidR="00A14DA9" w:rsidRPr="001544F2" w14:paraId="56A7D31C" w14:textId="77777777" w:rsidTr="00CC2BAF">
        <w:trPr>
          <w:tblHeader/>
        </w:trPr>
        <w:tc>
          <w:tcPr>
            <w:tcW w:w="1276" w:type="dxa"/>
          </w:tcPr>
          <w:p w14:paraId="0F791CA2" w14:textId="6332FA1C" w:rsidR="00A14DA9" w:rsidRPr="007F08A9" w:rsidRDefault="00A14DA9" w:rsidP="00A14DA9">
            <w:pPr>
              <w:jc w:val="center"/>
              <w:rPr>
                <w:rFonts w:ascii="Calibri" w:hAnsi="Calibri"/>
                <w:b/>
                <w:sz w:val="18"/>
                <w:szCs w:val="18"/>
              </w:rPr>
            </w:pPr>
            <w:r>
              <w:rPr>
                <w:rFonts w:ascii="Calibri" w:hAnsi="Calibri"/>
                <w:b/>
                <w:sz w:val="18"/>
                <w:szCs w:val="18"/>
              </w:rPr>
              <w:t xml:space="preserve">Janvier à 0ctobre 2023 </w:t>
            </w:r>
          </w:p>
        </w:tc>
        <w:tc>
          <w:tcPr>
            <w:tcW w:w="1418" w:type="dxa"/>
          </w:tcPr>
          <w:p w14:paraId="344C1D7D" w14:textId="77777777" w:rsidR="00A14DA9" w:rsidRPr="007F08A9" w:rsidRDefault="00A14DA9" w:rsidP="00A14DA9">
            <w:pPr>
              <w:jc w:val="center"/>
              <w:rPr>
                <w:rFonts w:ascii="Calibri" w:hAnsi="Calibri"/>
                <w:b/>
                <w:sz w:val="18"/>
                <w:szCs w:val="18"/>
              </w:rPr>
            </w:pPr>
            <w:r>
              <w:rPr>
                <w:rFonts w:ascii="Calibri" w:hAnsi="Calibri"/>
                <w:b/>
                <w:sz w:val="18"/>
                <w:szCs w:val="18"/>
              </w:rPr>
              <w:t>ECPAT</w:t>
            </w:r>
          </w:p>
        </w:tc>
        <w:tc>
          <w:tcPr>
            <w:tcW w:w="1729" w:type="dxa"/>
          </w:tcPr>
          <w:p w14:paraId="67140572" w14:textId="77777777" w:rsidR="00A14DA9" w:rsidRPr="007F08A9" w:rsidRDefault="00A14DA9" w:rsidP="00A14DA9">
            <w:pPr>
              <w:jc w:val="center"/>
              <w:rPr>
                <w:rFonts w:ascii="Calibri" w:hAnsi="Calibri"/>
                <w:b/>
                <w:sz w:val="18"/>
                <w:szCs w:val="18"/>
              </w:rPr>
            </w:pPr>
            <w:r>
              <w:rPr>
                <w:rFonts w:ascii="Calibri" w:hAnsi="Calibri"/>
                <w:b/>
                <w:sz w:val="18"/>
                <w:szCs w:val="18"/>
              </w:rPr>
              <w:t>Chercheur National</w:t>
            </w:r>
          </w:p>
        </w:tc>
        <w:tc>
          <w:tcPr>
            <w:tcW w:w="5783" w:type="dxa"/>
          </w:tcPr>
          <w:p w14:paraId="0621D9BC" w14:textId="77777777" w:rsidR="00A14DA9" w:rsidRDefault="00A14DA9" w:rsidP="00A14DA9">
            <w:pPr>
              <w:pStyle w:val="Paragraphedeliste"/>
              <w:numPr>
                <w:ilvl w:val="0"/>
                <w:numId w:val="8"/>
              </w:numPr>
              <w:spacing w:line="276" w:lineRule="auto"/>
              <w:contextualSpacing/>
              <w:jc w:val="both"/>
              <w:rPr>
                <w:rFonts w:ascii="Tahoma" w:hAnsi="Tahoma" w:cs="Tahoma"/>
                <w:sz w:val="18"/>
              </w:rPr>
            </w:pPr>
            <w:r>
              <w:rPr>
                <w:rFonts w:ascii="Tahoma" w:hAnsi="Tahoma" w:cs="Tahoma"/>
                <w:sz w:val="18"/>
              </w:rPr>
              <w:t>Faire le mapping des OSC évoluant dans le cadre de l’exploitation sexuelle des enfants dans les transports et le voyage ;</w:t>
            </w:r>
          </w:p>
          <w:p w14:paraId="5BAAA350" w14:textId="77777777" w:rsidR="00A14DA9" w:rsidRDefault="00A14DA9" w:rsidP="00A14DA9">
            <w:pPr>
              <w:pStyle w:val="Paragraphedeliste"/>
              <w:numPr>
                <w:ilvl w:val="0"/>
                <w:numId w:val="8"/>
              </w:numPr>
              <w:spacing w:line="276" w:lineRule="auto"/>
              <w:contextualSpacing/>
              <w:jc w:val="both"/>
              <w:rPr>
                <w:rFonts w:ascii="Tahoma" w:hAnsi="Tahoma" w:cs="Tahoma"/>
                <w:sz w:val="18"/>
              </w:rPr>
            </w:pPr>
            <w:r>
              <w:rPr>
                <w:rFonts w:ascii="Tahoma" w:hAnsi="Tahoma" w:cs="Tahoma"/>
                <w:sz w:val="18"/>
              </w:rPr>
              <w:t>Mener des entretiens semi structurés avec les acteurs locaux et les informateurs clés ;</w:t>
            </w:r>
          </w:p>
          <w:p w14:paraId="3C481FBC" w14:textId="77777777" w:rsidR="00A14DA9" w:rsidRDefault="00A14DA9" w:rsidP="00A14DA9">
            <w:pPr>
              <w:pStyle w:val="Paragraphedeliste"/>
              <w:numPr>
                <w:ilvl w:val="0"/>
                <w:numId w:val="8"/>
              </w:numPr>
              <w:spacing w:line="276" w:lineRule="auto"/>
              <w:contextualSpacing/>
              <w:jc w:val="both"/>
              <w:rPr>
                <w:rFonts w:ascii="Tahoma" w:hAnsi="Tahoma" w:cs="Tahoma"/>
                <w:sz w:val="18"/>
              </w:rPr>
            </w:pPr>
            <w:r>
              <w:rPr>
                <w:rFonts w:ascii="Tahoma" w:hAnsi="Tahoma" w:cs="Tahoma"/>
                <w:sz w:val="18"/>
              </w:rPr>
              <w:t>Réaliser les observations dans les lieux répertoriés comme étant connus dans l’exploitation sexuelle des enfants dans les transports et le voyage ;</w:t>
            </w:r>
          </w:p>
          <w:p w14:paraId="35F649D0" w14:textId="77777777" w:rsidR="00A14DA9" w:rsidRDefault="00A14DA9" w:rsidP="00A14DA9">
            <w:pPr>
              <w:pStyle w:val="Paragraphedeliste"/>
              <w:numPr>
                <w:ilvl w:val="0"/>
                <w:numId w:val="8"/>
              </w:numPr>
              <w:spacing w:line="276" w:lineRule="auto"/>
              <w:contextualSpacing/>
              <w:jc w:val="both"/>
              <w:rPr>
                <w:rFonts w:ascii="Tahoma" w:hAnsi="Tahoma" w:cs="Tahoma"/>
                <w:sz w:val="18"/>
              </w:rPr>
            </w:pPr>
            <w:r>
              <w:rPr>
                <w:rFonts w:ascii="Tahoma" w:hAnsi="Tahoma" w:cs="Tahoma"/>
                <w:sz w:val="18"/>
              </w:rPr>
              <w:t>Organiser une rencontre nationale pour la validation des données recueillies lors de ces recherches et réfléchir sur les pistes de solution ;</w:t>
            </w:r>
          </w:p>
          <w:p w14:paraId="447A7439" w14:textId="77777777" w:rsidR="00A14DA9" w:rsidRDefault="00A14DA9" w:rsidP="00A14DA9">
            <w:pPr>
              <w:pStyle w:val="Paragraphedeliste"/>
              <w:numPr>
                <w:ilvl w:val="0"/>
                <w:numId w:val="8"/>
              </w:numPr>
              <w:spacing w:line="276" w:lineRule="auto"/>
              <w:contextualSpacing/>
              <w:jc w:val="both"/>
              <w:rPr>
                <w:rFonts w:ascii="Tahoma" w:hAnsi="Tahoma" w:cs="Tahoma"/>
                <w:sz w:val="18"/>
              </w:rPr>
            </w:pPr>
            <w:r>
              <w:rPr>
                <w:rFonts w:ascii="Tahoma" w:hAnsi="Tahoma" w:cs="Tahoma"/>
                <w:sz w:val="18"/>
              </w:rPr>
              <w:t>Rédiger le draft de rapport de la recherche ;</w:t>
            </w:r>
          </w:p>
          <w:p w14:paraId="28C9895F" w14:textId="77777777" w:rsidR="00A14DA9" w:rsidRPr="003C50B1" w:rsidRDefault="00A14DA9" w:rsidP="00A14DA9">
            <w:pPr>
              <w:pStyle w:val="Paragraphedeliste"/>
              <w:numPr>
                <w:ilvl w:val="0"/>
                <w:numId w:val="8"/>
              </w:numPr>
              <w:spacing w:line="276" w:lineRule="auto"/>
              <w:contextualSpacing/>
              <w:jc w:val="both"/>
              <w:rPr>
                <w:rFonts w:ascii="Tahoma" w:hAnsi="Tahoma" w:cs="Tahoma"/>
                <w:sz w:val="18"/>
              </w:rPr>
            </w:pPr>
            <w:r>
              <w:rPr>
                <w:rFonts w:ascii="Tahoma" w:hAnsi="Tahoma" w:cs="Tahoma"/>
                <w:sz w:val="18"/>
              </w:rPr>
              <w:t xml:space="preserve"> Vulgariser et faire le plaidoyer dans le cadre de l’exploitation sexuelle des enfants dans les transports et le voyage. </w:t>
            </w:r>
          </w:p>
        </w:tc>
      </w:tr>
      <w:tr w:rsidR="00A14DA9" w:rsidRPr="001544F2" w14:paraId="37A505B1" w14:textId="77777777" w:rsidTr="00CB76C3">
        <w:tc>
          <w:tcPr>
            <w:tcW w:w="1276" w:type="dxa"/>
            <w:tcBorders>
              <w:bottom w:val="single" w:sz="4" w:space="0" w:color="auto"/>
            </w:tcBorders>
            <w:vAlign w:val="center"/>
          </w:tcPr>
          <w:p w14:paraId="40FAC2DE" w14:textId="5DF9DE06" w:rsidR="00A14DA9" w:rsidRPr="001544F2" w:rsidRDefault="00A14DA9" w:rsidP="00A14DA9">
            <w:pPr>
              <w:rPr>
                <w:rFonts w:ascii="Calibri" w:hAnsi="Calibri"/>
                <w:sz w:val="18"/>
                <w:szCs w:val="18"/>
                <w:highlight w:val="yellow"/>
              </w:rPr>
            </w:pPr>
            <w:r w:rsidRPr="001544F2">
              <w:rPr>
                <w:rFonts w:ascii="Calibri" w:hAnsi="Calibri"/>
                <w:sz w:val="18"/>
                <w:szCs w:val="18"/>
              </w:rPr>
              <w:t>Juillet 2019 à</w:t>
            </w:r>
            <w:r>
              <w:rPr>
                <w:rFonts w:ascii="Calibri" w:hAnsi="Calibri"/>
                <w:sz w:val="18"/>
                <w:szCs w:val="18"/>
              </w:rPr>
              <w:t xml:space="preserve"> Décembre</w:t>
            </w:r>
            <w:r w:rsidRPr="001544F2">
              <w:rPr>
                <w:rFonts w:ascii="Calibri" w:hAnsi="Calibri"/>
                <w:sz w:val="18"/>
                <w:szCs w:val="18"/>
              </w:rPr>
              <w:t xml:space="preserve"> </w:t>
            </w:r>
            <w:r>
              <w:rPr>
                <w:rFonts w:ascii="Calibri" w:hAnsi="Calibri"/>
                <w:sz w:val="18"/>
                <w:szCs w:val="18"/>
              </w:rPr>
              <w:t>2022</w:t>
            </w:r>
          </w:p>
        </w:tc>
        <w:tc>
          <w:tcPr>
            <w:tcW w:w="1418" w:type="dxa"/>
            <w:tcBorders>
              <w:bottom w:val="single" w:sz="4" w:space="0" w:color="auto"/>
            </w:tcBorders>
            <w:vAlign w:val="center"/>
          </w:tcPr>
          <w:p w14:paraId="78F6FD14" w14:textId="77777777" w:rsidR="00A14DA9" w:rsidRDefault="00A14DA9" w:rsidP="00A14DA9">
            <w:pPr>
              <w:jc w:val="center"/>
              <w:rPr>
                <w:rFonts w:ascii="Calibri" w:hAnsi="Calibri"/>
                <w:b/>
                <w:sz w:val="18"/>
                <w:szCs w:val="18"/>
              </w:rPr>
            </w:pPr>
            <w:r>
              <w:rPr>
                <w:rFonts w:ascii="Calibri" w:hAnsi="Calibri"/>
                <w:b/>
                <w:sz w:val="18"/>
                <w:szCs w:val="18"/>
              </w:rPr>
              <w:t xml:space="preserve">ONG </w:t>
            </w:r>
            <w:r w:rsidRPr="001544F2">
              <w:rPr>
                <w:rFonts w:ascii="Calibri" w:hAnsi="Calibri"/>
                <w:b/>
                <w:sz w:val="18"/>
                <w:szCs w:val="18"/>
              </w:rPr>
              <w:t>Monde des Enfants</w:t>
            </w:r>
          </w:p>
          <w:p w14:paraId="00F44154" w14:textId="77777777" w:rsidR="00A14DA9" w:rsidRDefault="00A14DA9" w:rsidP="00A14DA9">
            <w:pPr>
              <w:rPr>
                <w:rFonts w:ascii="Calibri" w:hAnsi="Calibri"/>
                <w:b/>
                <w:i/>
                <w:sz w:val="18"/>
                <w:szCs w:val="18"/>
              </w:rPr>
            </w:pPr>
            <w:r w:rsidRPr="00845F40">
              <w:rPr>
                <w:rFonts w:ascii="Calibri" w:hAnsi="Calibri"/>
                <w:sz w:val="18"/>
                <w:szCs w:val="18"/>
              </w:rPr>
              <w:t>Guinée-Conakry</w:t>
            </w:r>
            <w:r w:rsidRPr="001544F2">
              <w:rPr>
                <w:rFonts w:ascii="Calibri" w:hAnsi="Calibri"/>
                <w:b/>
                <w:i/>
                <w:sz w:val="18"/>
                <w:szCs w:val="18"/>
              </w:rPr>
              <w:t xml:space="preserve"> </w:t>
            </w:r>
          </w:p>
          <w:p w14:paraId="7A85803F" w14:textId="77777777" w:rsidR="00A14DA9" w:rsidRDefault="00A14DA9" w:rsidP="00A14DA9">
            <w:pPr>
              <w:rPr>
                <w:rFonts w:ascii="Calibri" w:hAnsi="Calibri"/>
                <w:b/>
                <w:i/>
                <w:sz w:val="18"/>
                <w:szCs w:val="18"/>
              </w:rPr>
            </w:pPr>
          </w:p>
          <w:p w14:paraId="2D856D1D" w14:textId="0351F736" w:rsidR="00A14DA9" w:rsidRPr="001544F2" w:rsidRDefault="00A14DA9" w:rsidP="00A14DA9">
            <w:pPr>
              <w:rPr>
                <w:rFonts w:ascii="Calibri" w:hAnsi="Calibri"/>
                <w:b/>
                <w:sz w:val="18"/>
                <w:szCs w:val="18"/>
                <w:highlight w:val="yellow"/>
              </w:rPr>
            </w:pPr>
            <w:r>
              <w:rPr>
                <w:rFonts w:ascii="Calibri" w:hAnsi="Calibri"/>
                <w:b/>
                <w:i/>
                <w:sz w:val="18"/>
                <w:szCs w:val="18"/>
              </w:rPr>
              <w:lastRenderedPageBreak/>
              <w:t xml:space="preserve">Projet de </w:t>
            </w:r>
            <w:r w:rsidRPr="001544F2">
              <w:rPr>
                <w:rFonts w:ascii="Calibri" w:hAnsi="Calibri"/>
                <w:b/>
                <w:i/>
                <w:sz w:val="18"/>
                <w:szCs w:val="18"/>
              </w:rPr>
              <w:t xml:space="preserve">Plaidoyer pour une meilleure protection des enfants avec MDE sous financement de Save The </w:t>
            </w:r>
            <w:proofErr w:type="spellStart"/>
            <w:r w:rsidRPr="001544F2">
              <w:rPr>
                <w:rFonts w:ascii="Calibri" w:hAnsi="Calibri"/>
                <w:b/>
                <w:i/>
                <w:sz w:val="18"/>
                <w:szCs w:val="18"/>
              </w:rPr>
              <w:t>Children</w:t>
            </w:r>
            <w:proofErr w:type="spellEnd"/>
            <w:r w:rsidRPr="001544F2">
              <w:rPr>
                <w:rFonts w:ascii="Calibri" w:hAnsi="Calibri"/>
                <w:b/>
                <w:i/>
                <w:sz w:val="18"/>
                <w:szCs w:val="18"/>
              </w:rPr>
              <w:t xml:space="preserve"> International</w:t>
            </w:r>
          </w:p>
        </w:tc>
        <w:tc>
          <w:tcPr>
            <w:tcW w:w="1729" w:type="dxa"/>
            <w:tcBorders>
              <w:bottom w:val="single" w:sz="4" w:space="0" w:color="auto"/>
            </w:tcBorders>
            <w:vAlign w:val="center"/>
          </w:tcPr>
          <w:p w14:paraId="7A843A5D" w14:textId="16F1530B" w:rsidR="00A14DA9" w:rsidRPr="00962A95" w:rsidRDefault="00A14DA9" w:rsidP="00A14DA9">
            <w:pPr>
              <w:jc w:val="both"/>
              <w:rPr>
                <w:rFonts w:ascii="Tahoma" w:hAnsi="Tahoma" w:cs="Tahoma"/>
                <w:sz w:val="18"/>
              </w:rPr>
            </w:pPr>
            <w:r w:rsidRPr="00962A95">
              <w:rPr>
                <w:rFonts w:ascii="Tahoma" w:hAnsi="Tahoma" w:cs="Tahoma"/>
                <w:sz w:val="18"/>
              </w:rPr>
              <w:lastRenderedPageBreak/>
              <w:t>Chef de projet de protection des enfants.</w:t>
            </w:r>
          </w:p>
          <w:p w14:paraId="16F6ED92" w14:textId="77777777" w:rsidR="00A14DA9" w:rsidRDefault="00A14DA9" w:rsidP="00A14DA9">
            <w:pPr>
              <w:jc w:val="both"/>
              <w:rPr>
                <w:rFonts w:ascii="Tahoma" w:hAnsi="Tahoma" w:cs="Tahoma"/>
                <w:sz w:val="18"/>
              </w:rPr>
            </w:pPr>
            <w:r w:rsidRPr="00962A95">
              <w:rPr>
                <w:rFonts w:ascii="Tahoma" w:hAnsi="Tahoma" w:cs="Tahoma"/>
                <w:sz w:val="18"/>
              </w:rPr>
              <w:lastRenderedPageBreak/>
              <w:t>Chef de zone Conakry au compte de MDE</w:t>
            </w:r>
          </w:p>
          <w:p w14:paraId="72B7BC03" w14:textId="4D8AB19C" w:rsidR="00A14DA9" w:rsidRPr="007620B8" w:rsidRDefault="00A14DA9" w:rsidP="00A14DA9">
            <w:pPr>
              <w:jc w:val="both"/>
              <w:rPr>
                <w:rFonts w:ascii="Calibri" w:hAnsi="Calibri"/>
                <w:sz w:val="18"/>
                <w:szCs w:val="18"/>
              </w:rPr>
            </w:pPr>
            <w:r>
              <w:rPr>
                <w:rFonts w:ascii="Calibri" w:hAnsi="Calibri"/>
                <w:sz w:val="18"/>
              </w:rPr>
              <w:t>, Point focal de la politique de sauvegarde de l’enfant à MDE</w:t>
            </w:r>
          </w:p>
        </w:tc>
        <w:tc>
          <w:tcPr>
            <w:tcW w:w="5783" w:type="dxa"/>
            <w:tcBorders>
              <w:bottom w:val="single" w:sz="4" w:space="0" w:color="auto"/>
            </w:tcBorders>
          </w:tcPr>
          <w:p w14:paraId="311A3F3E" w14:textId="293E94D3" w:rsidR="00A14DA9" w:rsidRPr="009C5028" w:rsidRDefault="00A14DA9" w:rsidP="00A14DA9">
            <w:pPr>
              <w:pStyle w:val="Paragraphedeliste"/>
              <w:numPr>
                <w:ilvl w:val="0"/>
                <w:numId w:val="8"/>
              </w:numPr>
              <w:spacing w:line="276" w:lineRule="auto"/>
              <w:contextualSpacing/>
              <w:jc w:val="both"/>
              <w:rPr>
                <w:rFonts w:ascii="Tahoma" w:hAnsi="Tahoma" w:cs="Tahoma"/>
                <w:sz w:val="18"/>
              </w:rPr>
            </w:pPr>
            <w:r w:rsidRPr="007E7835">
              <w:rPr>
                <w:rFonts w:ascii="Tahoma" w:hAnsi="Tahoma" w:cs="Tahoma"/>
                <w:sz w:val="18"/>
              </w:rPr>
              <w:lastRenderedPageBreak/>
              <w:t>Participer à toutes les réunions organisées par le partenaire</w:t>
            </w:r>
            <w:r>
              <w:rPr>
                <w:rFonts w:ascii="Tahoma" w:hAnsi="Tahoma" w:cs="Tahoma"/>
                <w:sz w:val="18"/>
              </w:rPr>
              <w:t xml:space="preserve"> et autres institutions/organisations</w:t>
            </w:r>
            <w:r w:rsidRPr="007E7835">
              <w:rPr>
                <w:rFonts w:ascii="Tahoma" w:hAnsi="Tahoma" w:cs="Tahoma"/>
                <w:sz w:val="18"/>
              </w:rPr>
              <w:t xml:space="preserve"> ;</w:t>
            </w:r>
          </w:p>
          <w:p w14:paraId="7F633344" w14:textId="3977AE13" w:rsidR="00A14DA9" w:rsidRPr="009C5028" w:rsidRDefault="00A14DA9" w:rsidP="00A14DA9">
            <w:pPr>
              <w:pStyle w:val="Paragraphedeliste"/>
              <w:numPr>
                <w:ilvl w:val="0"/>
                <w:numId w:val="8"/>
              </w:numPr>
              <w:spacing w:line="276" w:lineRule="auto"/>
              <w:contextualSpacing/>
              <w:jc w:val="both"/>
              <w:rPr>
                <w:rFonts w:ascii="Tahoma" w:hAnsi="Tahoma" w:cs="Tahoma"/>
                <w:sz w:val="18"/>
              </w:rPr>
            </w:pPr>
            <w:r w:rsidRPr="007E7835">
              <w:rPr>
                <w:rFonts w:ascii="Tahoma" w:hAnsi="Tahoma" w:cs="Tahoma"/>
                <w:sz w:val="18"/>
              </w:rPr>
              <w:t xml:space="preserve">Veiller à la bonne gestion du matériels/biens du projet en collaboration avec l’Administration et le programme de MDE ; </w:t>
            </w:r>
          </w:p>
          <w:p w14:paraId="33CF5015" w14:textId="65E42CA2" w:rsidR="00A14DA9" w:rsidRPr="009C5028" w:rsidRDefault="00A14DA9" w:rsidP="00A14DA9">
            <w:pPr>
              <w:pStyle w:val="Paragraphedeliste"/>
              <w:numPr>
                <w:ilvl w:val="0"/>
                <w:numId w:val="8"/>
              </w:numPr>
              <w:spacing w:line="276" w:lineRule="auto"/>
              <w:contextualSpacing/>
              <w:jc w:val="both"/>
              <w:rPr>
                <w:rFonts w:ascii="Tahoma" w:hAnsi="Tahoma" w:cs="Tahoma"/>
                <w:sz w:val="18"/>
              </w:rPr>
            </w:pPr>
            <w:r w:rsidRPr="009C5028">
              <w:rPr>
                <w:rFonts w:ascii="Tahoma" w:hAnsi="Tahoma" w:cs="Tahoma"/>
                <w:sz w:val="18"/>
              </w:rPr>
              <w:lastRenderedPageBreak/>
              <w:t>Organiser des réunions hebdomadaires, mensuelles avec le staff et remonter le PV au coordinateur des programmes ;</w:t>
            </w:r>
          </w:p>
          <w:p w14:paraId="64CFCE1C" w14:textId="35BCDC2D" w:rsidR="00A14DA9" w:rsidRPr="009C5028" w:rsidRDefault="00A14DA9" w:rsidP="00A14DA9">
            <w:pPr>
              <w:pStyle w:val="Paragraphedeliste"/>
              <w:numPr>
                <w:ilvl w:val="0"/>
                <w:numId w:val="8"/>
              </w:numPr>
              <w:spacing w:line="276" w:lineRule="auto"/>
              <w:contextualSpacing/>
              <w:jc w:val="both"/>
              <w:rPr>
                <w:rFonts w:ascii="Tahoma" w:hAnsi="Tahoma" w:cs="Tahoma"/>
                <w:sz w:val="18"/>
              </w:rPr>
            </w:pPr>
            <w:r w:rsidRPr="007E7835">
              <w:rPr>
                <w:rFonts w:ascii="Tahoma" w:hAnsi="Tahoma" w:cs="Tahoma"/>
                <w:sz w:val="18"/>
              </w:rPr>
              <w:t xml:space="preserve">Veiller au respect du règlement intérieur, le code de conduite, la politique anti-fraude, politique d'inclusion, politique du genre et la politique de protection de l’enfant de MDE par le personnel du projet ; </w:t>
            </w:r>
          </w:p>
          <w:p w14:paraId="088511AD" w14:textId="35A73D9E" w:rsidR="00A14DA9" w:rsidRPr="009C5028" w:rsidRDefault="00A14DA9" w:rsidP="00A14DA9">
            <w:pPr>
              <w:pStyle w:val="Paragraphedeliste"/>
              <w:numPr>
                <w:ilvl w:val="0"/>
                <w:numId w:val="8"/>
              </w:numPr>
              <w:spacing w:line="276" w:lineRule="auto"/>
              <w:contextualSpacing/>
              <w:jc w:val="both"/>
              <w:rPr>
                <w:rFonts w:ascii="Tahoma" w:hAnsi="Tahoma" w:cs="Tahoma"/>
                <w:sz w:val="18"/>
              </w:rPr>
            </w:pPr>
            <w:r w:rsidRPr="007E7835">
              <w:rPr>
                <w:rFonts w:ascii="Tahoma" w:hAnsi="Tahoma" w:cs="Tahoma"/>
                <w:sz w:val="18"/>
              </w:rPr>
              <w:t xml:space="preserve">Faciliter la planification des activités trimestrielles du projet et coordonner leur mise en œuvre ; </w:t>
            </w:r>
          </w:p>
          <w:p w14:paraId="04BCEE26" w14:textId="79AC0001" w:rsidR="00A14DA9" w:rsidRPr="009C5028" w:rsidRDefault="00A14DA9" w:rsidP="00A14DA9">
            <w:pPr>
              <w:pStyle w:val="Paragraphedeliste"/>
              <w:numPr>
                <w:ilvl w:val="0"/>
                <w:numId w:val="8"/>
              </w:numPr>
              <w:spacing w:line="276" w:lineRule="auto"/>
              <w:contextualSpacing/>
              <w:jc w:val="both"/>
              <w:rPr>
                <w:rFonts w:ascii="Tahoma" w:hAnsi="Tahoma" w:cs="Tahoma"/>
                <w:sz w:val="18"/>
              </w:rPr>
            </w:pPr>
            <w:r w:rsidRPr="007E7835">
              <w:rPr>
                <w:rFonts w:ascii="Tahoma" w:hAnsi="Tahoma" w:cs="Tahoma"/>
                <w:sz w:val="18"/>
              </w:rPr>
              <w:t xml:space="preserve">Veiller au renseignement correct de la base de données des cibles du projet (enfants, structures communautaires, etc.) ; Participer à l'élaboration des modules de formation en collaboration avec le coordinateur des programmes et le Directeur </w:t>
            </w:r>
            <w:r>
              <w:rPr>
                <w:rFonts w:ascii="Tahoma" w:hAnsi="Tahoma" w:cs="Tahoma"/>
                <w:sz w:val="18"/>
              </w:rPr>
              <w:t>E</w:t>
            </w:r>
            <w:r w:rsidRPr="007E7835">
              <w:rPr>
                <w:rFonts w:ascii="Tahoma" w:hAnsi="Tahoma" w:cs="Tahoma"/>
                <w:sz w:val="18"/>
              </w:rPr>
              <w:t xml:space="preserve">xécutif ; </w:t>
            </w:r>
          </w:p>
          <w:p w14:paraId="37747C35" w14:textId="395417F3" w:rsidR="00A14DA9" w:rsidRPr="009C5028" w:rsidRDefault="00A14DA9" w:rsidP="00A14DA9">
            <w:pPr>
              <w:pStyle w:val="Paragraphedeliste"/>
              <w:numPr>
                <w:ilvl w:val="0"/>
                <w:numId w:val="8"/>
              </w:numPr>
              <w:spacing w:line="276" w:lineRule="auto"/>
              <w:contextualSpacing/>
              <w:jc w:val="both"/>
              <w:rPr>
                <w:rFonts w:ascii="Tahoma" w:hAnsi="Tahoma" w:cs="Tahoma"/>
                <w:sz w:val="18"/>
              </w:rPr>
            </w:pPr>
            <w:r w:rsidRPr="007E7835">
              <w:rPr>
                <w:rFonts w:ascii="Tahoma" w:hAnsi="Tahoma" w:cs="Tahoma"/>
                <w:sz w:val="18"/>
              </w:rPr>
              <w:t xml:space="preserve">Suivre régulièrement les activités des superviseurs et du suivi évaluation ; </w:t>
            </w:r>
          </w:p>
          <w:p w14:paraId="5384E28B" w14:textId="308119E6" w:rsidR="00A14DA9" w:rsidRPr="009C5028" w:rsidRDefault="00A14DA9" w:rsidP="00A14DA9">
            <w:pPr>
              <w:pStyle w:val="Paragraphedeliste"/>
              <w:numPr>
                <w:ilvl w:val="0"/>
                <w:numId w:val="8"/>
              </w:numPr>
              <w:spacing w:line="276" w:lineRule="auto"/>
              <w:contextualSpacing/>
              <w:jc w:val="both"/>
              <w:rPr>
                <w:rFonts w:ascii="Tahoma" w:hAnsi="Tahoma" w:cs="Tahoma"/>
                <w:sz w:val="18"/>
              </w:rPr>
            </w:pPr>
            <w:r w:rsidRPr="007E7835">
              <w:rPr>
                <w:rFonts w:ascii="Tahoma" w:hAnsi="Tahoma" w:cs="Tahoma"/>
                <w:sz w:val="18"/>
              </w:rPr>
              <w:t xml:space="preserve">Renforcer le partenariat avec les partenaires financiers, autorités administratives et Save The </w:t>
            </w:r>
            <w:proofErr w:type="spellStart"/>
            <w:r w:rsidRPr="007E7835">
              <w:rPr>
                <w:rFonts w:ascii="Tahoma" w:hAnsi="Tahoma" w:cs="Tahoma"/>
                <w:sz w:val="18"/>
              </w:rPr>
              <w:t>Children</w:t>
            </w:r>
            <w:proofErr w:type="spellEnd"/>
            <w:r w:rsidRPr="007E7835">
              <w:rPr>
                <w:rFonts w:ascii="Tahoma" w:hAnsi="Tahoma" w:cs="Tahoma"/>
                <w:sz w:val="18"/>
              </w:rPr>
              <w:t xml:space="preserve"> International ;</w:t>
            </w:r>
          </w:p>
          <w:p w14:paraId="3B7BC1D1" w14:textId="77777777" w:rsidR="00A14DA9" w:rsidRPr="009C5028" w:rsidRDefault="00A14DA9" w:rsidP="00A14DA9">
            <w:pPr>
              <w:pStyle w:val="Paragraphedeliste"/>
              <w:numPr>
                <w:ilvl w:val="0"/>
                <w:numId w:val="8"/>
              </w:numPr>
              <w:spacing w:line="276" w:lineRule="auto"/>
              <w:contextualSpacing/>
              <w:jc w:val="both"/>
              <w:rPr>
                <w:rFonts w:ascii="Tahoma" w:hAnsi="Tahoma" w:cs="Tahoma"/>
                <w:sz w:val="18"/>
              </w:rPr>
            </w:pPr>
            <w:r w:rsidRPr="007E7835">
              <w:rPr>
                <w:rFonts w:ascii="Tahoma" w:hAnsi="Tahoma" w:cs="Tahoma"/>
                <w:sz w:val="18"/>
              </w:rPr>
              <w:t xml:space="preserve"> Veiller à l’archivage correcte des documents du projet ;</w:t>
            </w:r>
          </w:p>
          <w:p w14:paraId="1E05091D" w14:textId="341194BD" w:rsidR="00A14DA9" w:rsidRPr="009C5028" w:rsidRDefault="00A14DA9" w:rsidP="00A14DA9">
            <w:pPr>
              <w:pStyle w:val="Paragraphedeliste"/>
              <w:numPr>
                <w:ilvl w:val="0"/>
                <w:numId w:val="8"/>
              </w:numPr>
              <w:spacing w:line="276" w:lineRule="auto"/>
              <w:contextualSpacing/>
              <w:jc w:val="both"/>
              <w:rPr>
                <w:rFonts w:ascii="Tahoma" w:hAnsi="Tahoma" w:cs="Tahoma"/>
                <w:sz w:val="18"/>
              </w:rPr>
            </w:pPr>
            <w:r>
              <w:rPr>
                <w:rFonts w:ascii="Tahoma" w:hAnsi="Tahoma" w:cs="Tahoma"/>
                <w:sz w:val="18"/>
              </w:rPr>
              <w:t>R</w:t>
            </w:r>
            <w:r w:rsidRPr="007E7835">
              <w:rPr>
                <w:rFonts w:ascii="Tahoma" w:hAnsi="Tahoma" w:cs="Tahoma"/>
                <w:sz w:val="18"/>
              </w:rPr>
              <w:t>édiger et partager les rapports trimestriels</w:t>
            </w:r>
            <w:r>
              <w:rPr>
                <w:rFonts w:ascii="Tahoma" w:hAnsi="Tahoma" w:cs="Tahoma"/>
                <w:sz w:val="18"/>
              </w:rPr>
              <w:t xml:space="preserve"> et annuels</w:t>
            </w:r>
            <w:r w:rsidRPr="007E7835">
              <w:rPr>
                <w:rFonts w:ascii="Tahoma" w:hAnsi="Tahoma" w:cs="Tahoma"/>
                <w:sz w:val="18"/>
              </w:rPr>
              <w:t xml:space="preserve"> à la hiérarchie ;</w:t>
            </w:r>
          </w:p>
          <w:p w14:paraId="54E6DC7A" w14:textId="54BCAF42" w:rsidR="00A14DA9" w:rsidRPr="009C5028" w:rsidRDefault="00A14DA9" w:rsidP="00A14DA9">
            <w:pPr>
              <w:pStyle w:val="Paragraphedeliste"/>
              <w:numPr>
                <w:ilvl w:val="0"/>
                <w:numId w:val="8"/>
              </w:numPr>
              <w:spacing w:line="276" w:lineRule="auto"/>
              <w:contextualSpacing/>
              <w:jc w:val="both"/>
              <w:rPr>
                <w:rFonts w:ascii="Tahoma" w:hAnsi="Tahoma" w:cs="Tahoma"/>
                <w:sz w:val="18"/>
              </w:rPr>
            </w:pPr>
            <w:r>
              <w:rPr>
                <w:rFonts w:ascii="Tahoma" w:hAnsi="Tahoma" w:cs="Tahoma"/>
                <w:sz w:val="18"/>
              </w:rPr>
              <w:t>E</w:t>
            </w:r>
            <w:r w:rsidRPr="007E7835">
              <w:rPr>
                <w:rFonts w:ascii="Tahoma" w:hAnsi="Tahoma" w:cs="Tahoma"/>
                <w:sz w:val="18"/>
              </w:rPr>
              <w:t>ffectuer toute</w:t>
            </w:r>
            <w:r>
              <w:rPr>
                <w:rFonts w:ascii="Tahoma" w:hAnsi="Tahoma" w:cs="Tahoma"/>
                <w:sz w:val="18"/>
              </w:rPr>
              <w:t>s</w:t>
            </w:r>
            <w:r w:rsidRPr="007E7835">
              <w:rPr>
                <w:rFonts w:ascii="Tahoma" w:hAnsi="Tahoma" w:cs="Tahoma"/>
                <w:sz w:val="18"/>
              </w:rPr>
              <w:t xml:space="preserve"> autre</w:t>
            </w:r>
            <w:r>
              <w:rPr>
                <w:rFonts w:ascii="Tahoma" w:hAnsi="Tahoma" w:cs="Tahoma"/>
                <w:sz w:val="18"/>
              </w:rPr>
              <w:t>s</w:t>
            </w:r>
            <w:r w:rsidRPr="007E7835">
              <w:rPr>
                <w:rFonts w:ascii="Tahoma" w:hAnsi="Tahoma" w:cs="Tahoma"/>
                <w:sz w:val="18"/>
              </w:rPr>
              <w:t xml:space="preserve"> activités demandée</w:t>
            </w:r>
            <w:r>
              <w:rPr>
                <w:rFonts w:ascii="Tahoma" w:hAnsi="Tahoma" w:cs="Tahoma"/>
                <w:sz w:val="18"/>
              </w:rPr>
              <w:t>s</w:t>
            </w:r>
            <w:r w:rsidRPr="007E7835">
              <w:rPr>
                <w:rFonts w:ascii="Tahoma" w:hAnsi="Tahoma" w:cs="Tahoma"/>
                <w:sz w:val="18"/>
              </w:rPr>
              <w:t xml:space="preserve"> par la hiérarchie.</w:t>
            </w:r>
          </w:p>
        </w:tc>
      </w:tr>
      <w:tr w:rsidR="00A14DA9" w:rsidRPr="001544F2" w14:paraId="5B6C4BFD" w14:textId="77777777" w:rsidTr="00CB76C3">
        <w:tc>
          <w:tcPr>
            <w:tcW w:w="1276" w:type="dxa"/>
            <w:tcBorders>
              <w:bottom w:val="single" w:sz="4" w:space="0" w:color="auto"/>
            </w:tcBorders>
            <w:vAlign w:val="center"/>
          </w:tcPr>
          <w:p w14:paraId="11F94099" w14:textId="2FB17611" w:rsidR="00A14DA9" w:rsidRPr="001544F2" w:rsidRDefault="00A14DA9" w:rsidP="00A14DA9">
            <w:pPr>
              <w:jc w:val="center"/>
              <w:rPr>
                <w:rFonts w:ascii="Calibri" w:hAnsi="Calibri"/>
                <w:sz w:val="18"/>
                <w:szCs w:val="18"/>
                <w:highlight w:val="yellow"/>
              </w:rPr>
            </w:pPr>
            <w:r>
              <w:rPr>
                <w:rFonts w:ascii="Tahoma" w:hAnsi="Tahoma" w:cs="Tahoma"/>
              </w:rPr>
              <w:lastRenderedPageBreak/>
              <w:t>Novembre 2017 à Juin 2019</w:t>
            </w:r>
          </w:p>
        </w:tc>
        <w:tc>
          <w:tcPr>
            <w:tcW w:w="1418" w:type="dxa"/>
            <w:tcBorders>
              <w:bottom w:val="single" w:sz="4" w:space="0" w:color="auto"/>
            </w:tcBorders>
            <w:vAlign w:val="center"/>
          </w:tcPr>
          <w:p w14:paraId="50A0A139" w14:textId="2E9E3FAE" w:rsidR="00A14DA9" w:rsidRPr="00132B99" w:rsidRDefault="00A14DA9" w:rsidP="00A14DA9">
            <w:pPr>
              <w:rPr>
                <w:rFonts w:ascii="Calibri" w:hAnsi="Calibri"/>
                <w:b/>
                <w:sz w:val="18"/>
                <w:szCs w:val="18"/>
              </w:rPr>
            </w:pPr>
            <w:r>
              <w:rPr>
                <w:rFonts w:ascii="Calibri" w:hAnsi="Calibri"/>
                <w:b/>
                <w:sz w:val="18"/>
                <w:szCs w:val="18"/>
              </w:rPr>
              <w:t xml:space="preserve">ONG </w:t>
            </w:r>
            <w:r w:rsidRPr="00132B99">
              <w:rPr>
                <w:rFonts w:ascii="Calibri" w:hAnsi="Calibri"/>
                <w:b/>
                <w:sz w:val="18"/>
                <w:szCs w:val="18"/>
              </w:rPr>
              <w:t xml:space="preserve">Monde des Enfants </w:t>
            </w:r>
          </w:p>
          <w:p w14:paraId="222FF3F1" w14:textId="3D55F4A7" w:rsidR="00A14DA9" w:rsidRPr="001544F2" w:rsidRDefault="00A14DA9" w:rsidP="00A14DA9">
            <w:pPr>
              <w:rPr>
                <w:rFonts w:ascii="Calibri" w:hAnsi="Calibri"/>
                <w:b/>
                <w:sz w:val="18"/>
                <w:szCs w:val="18"/>
                <w:highlight w:val="yellow"/>
              </w:rPr>
            </w:pPr>
            <w:r w:rsidRPr="00132B99">
              <w:rPr>
                <w:rFonts w:ascii="Tahoma" w:hAnsi="Tahoma" w:cs="Tahoma"/>
              </w:rPr>
              <w:t>Guinée-Conakry</w:t>
            </w:r>
          </w:p>
        </w:tc>
        <w:tc>
          <w:tcPr>
            <w:tcW w:w="1729" w:type="dxa"/>
            <w:tcBorders>
              <w:bottom w:val="single" w:sz="4" w:space="0" w:color="auto"/>
            </w:tcBorders>
            <w:vAlign w:val="center"/>
          </w:tcPr>
          <w:p w14:paraId="24AE2D88" w14:textId="47564373" w:rsidR="00A14DA9" w:rsidRPr="00962A95" w:rsidRDefault="00A14DA9" w:rsidP="00A14DA9">
            <w:pPr>
              <w:jc w:val="both"/>
              <w:rPr>
                <w:rFonts w:ascii="Tahoma" w:hAnsi="Tahoma" w:cs="Tahoma"/>
                <w:sz w:val="18"/>
              </w:rPr>
            </w:pPr>
            <w:r w:rsidRPr="00962A95">
              <w:rPr>
                <w:rFonts w:ascii="Tahoma" w:hAnsi="Tahoma" w:cs="Tahoma"/>
                <w:sz w:val="18"/>
              </w:rPr>
              <w:t>Chargé du suivi-évaluation et capacitation des données à MDE</w:t>
            </w:r>
          </w:p>
        </w:tc>
        <w:tc>
          <w:tcPr>
            <w:tcW w:w="5783" w:type="dxa"/>
            <w:tcBorders>
              <w:bottom w:val="single" w:sz="4" w:space="0" w:color="auto"/>
            </w:tcBorders>
          </w:tcPr>
          <w:p w14:paraId="43A983C1" w14:textId="77777777" w:rsidR="00A14DA9" w:rsidRPr="007E7835" w:rsidRDefault="00A14DA9" w:rsidP="00A14DA9">
            <w:pPr>
              <w:pStyle w:val="Paragraphedeliste"/>
              <w:numPr>
                <w:ilvl w:val="0"/>
                <w:numId w:val="8"/>
              </w:numPr>
              <w:spacing w:line="276" w:lineRule="auto"/>
              <w:contextualSpacing/>
              <w:jc w:val="both"/>
              <w:rPr>
                <w:rFonts w:ascii="Tahoma" w:hAnsi="Tahoma" w:cs="Tahoma"/>
                <w:sz w:val="18"/>
              </w:rPr>
            </w:pPr>
            <w:r w:rsidRPr="007E7835">
              <w:rPr>
                <w:rFonts w:ascii="Tahoma" w:hAnsi="Tahoma" w:cs="Tahoma"/>
                <w:sz w:val="18"/>
              </w:rPr>
              <w:t xml:space="preserve">Collecter les données auprès des superviseurs ; </w:t>
            </w:r>
          </w:p>
          <w:p w14:paraId="6547CF8E" w14:textId="1D1FC360" w:rsidR="00A14DA9" w:rsidRPr="007E7835" w:rsidRDefault="00A14DA9" w:rsidP="00A14DA9">
            <w:pPr>
              <w:pStyle w:val="Paragraphedeliste"/>
              <w:numPr>
                <w:ilvl w:val="0"/>
                <w:numId w:val="8"/>
              </w:numPr>
              <w:spacing w:line="276" w:lineRule="auto"/>
              <w:contextualSpacing/>
              <w:jc w:val="both"/>
              <w:rPr>
                <w:rFonts w:ascii="Tahoma" w:hAnsi="Tahoma" w:cs="Tahoma"/>
                <w:sz w:val="18"/>
              </w:rPr>
            </w:pPr>
            <w:r w:rsidRPr="007E7835">
              <w:rPr>
                <w:rFonts w:ascii="Tahoma" w:hAnsi="Tahoma" w:cs="Tahoma"/>
                <w:sz w:val="18"/>
              </w:rPr>
              <w:t>Traiter ces données ;</w:t>
            </w:r>
          </w:p>
          <w:p w14:paraId="461B8227" w14:textId="77777777" w:rsidR="00A14DA9" w:rsidRPr="00962A95" w:rsidRDefault="00A14DA9" w:rsidP="00A14DA9">
            <w:pPr>
              <w:pStyle w:val="Paragraphedeliste"/>
              <w:numPr>
                <w:ilvl w:val="0"/>
                <w:numId w:val="8"/>
              </w:numPr>
              <w:spacing w:line="276" w:lineRule="auto"/>
              <w:contextualSpacing/>
              <w:jc w:val="both"/>
              <w:rPr>
                <w:rFonts w:ascii="Tahoma" w:hAnsi="Tahoma" w:cs="Tahoma"/>
                <w:sz w:val="18"/>
              </w:rPr>
            </w:pPr>
            <w:r w:rsidRPr="007E7835">
              <w:rPr>
                <w:rFonts w:ascii="Tahoma" w:hAnsi="Tahoma" w:cs="Tahoma"/>
                <w:sz w:val="18"/>
              </w:rPr>
              <w:t xml:space="preserve">Renseigner à tout moment la base de données ; </w:t>
            </w:r>
          </w:p>
          <w:p w14:paraId="1646F2B7" w14:textId="77777777" w:rsidR="00A14DA9" w:rsidRPr="00962A95" w:rsidRDefault="00A14DA9" w:rsidP="00A14DA9">
            <w:pPr>
              <w:pStyle w:val="Paragraphedeliste"/>
              <w:numPr>
                <w:ilvl w:val="0"/>
                <w:numId w:val="8"/>
              </w:numPr>
              <w:spacing w:line="276" w:lineRule="auto"/>
              <w:contextualSpacing/>
              <w:jc w:val="both"/>
              <w:rPr>
                <w:rFonts w:ascii="Tahoma" w:hAnsi="Tahoma" w:cs="Tahoma"/>
                <w:sz w:val="18"/>
              </w:rPr>
            </w:pPr>
            <w:r w:rsidRPr="007E7835">
              <w:rPr>
                <w:rFonts w:ascii="Tahoma" w:hAnsi="Tahoma" w:cs="Tahoma"/>
                <w:sz w:val="18"/>
              </w:rPr>
              <w:lastRenderedPageBreak/>
              <w:t xml:space="preserve">Faire le rapport sur l’évolution du projet en se focalisant sur les indicateurs ; </w:t>
            </w:r>
          </w:p>
          <w:p w14:paraId="49159119" w14:textId="5975C658" w:rsidR="00A14DA9" w:rsidRPr="00962A95" w:rsidRDefault="00A14DA9" w:rsidP="00A14DA9">
            <w:pPr>
              <w:pStyle w:val="Paragraphedeliste"/>
              <w:numPr>
                <w:ilvl w:val="0"/>
                <w:numId w:val="8"/>
              </w:numPr>
              <w:spacing w:line="276" w:lineRule="auto"/>
              <w:contextualSpacing/>
              <w:jc w:val="both"/>
              <w:rPr>
                <w:rFonts w:ascii="Tahoma" w:hAnsi="Tahoma" w:cs="Tahoma"/>
                <w:sz w:val="18"/>
              </w:rPr>
            </w:pPr>
            <w:r w:rsidRPr="007E7835">
              <w:rPr>
                <w:rFonts w:ascii="Tahoma" w:hAnsi="Tahoma" w:cs="Tahoma"/>
                <w:sz w:val="18"/>
              </w:rPr>
              <w:t>Vulgariser les données traitées périodiquement.</w:t>
            </w:r>
          </w:p>
        </w:tc>
      </w:tr>
      <w:tr w:rsidR="00A14DA9" w:rsidRPr="001544F2" w14:paraId="3857013E" w14:textId="77777777" w:rsidTr="00CB76C3">
        <w:tc>
          <w:tcPr>
            <w:tcW w:w="1276" w:type="dxa"/>
            <w:tcBorders>
              <w:bottom w:val="single" w:sz="4" w:space="0" w:color="auto"/>
            </w:tcBorders>
            <w:vAlign w:val="center"/>
          </w:tcPr>
          <w:p w14:paraId="50D83B2E" w14:textId="0D184CD1" w:rsidR="00A14DA9" w:rsidRPr="00172900" w:rsidRDefault="00A14DA9" w:rsidP="00A14DA9">
            <w:pPr>
              <w:rPr>
                <w:rFonts w:ascii="Calibri" w:hAnsi="Calibri"/>
                <w:b/>
                <w:bCs/>
                <w:sz w:val="18"/>
                <w:szCs w:val="18"/>
                <w:highlight w:val="yellow"/>
              </w:rPr>
            </w:pPr>
            <w:r w:rsidRPr="00172900">
              <w:rPr>
                <w:rFonts w:ascii="Calibri" w:hAnsi="Calibri"/>
                <w:b/>
                <w:bCs/>
                <w:sz w:val="18"/>
                <w:szCs w:val="18"/>
              </w:rPr>
              <w:lastRenderedPageBreak/>
              <w:t>Novembre 2016 à Avril 2017</w:t>
            </w:r>
          </w:p>
        </w:tc>
        <w:tc>
          <w:tcPr>
            <w:tcW w:w="1418" w:type="dxa"/>
            <w:tcBorders>
              <w:bottom w:val="single" w:sz="4" w:space="0" w:color="auto"/>
            </w:tcBorders>
            <w:vAlign w:val="center"/>
          </w:tcPr>
          <w:p w14:paraId="1263326C" w14:textId="1CA13EC5" w:rsidR="00A14DA9" w:rsidRPr="001544F2" w:rsidRDefault="00A14DA9" w:rsidP="00A14DA9">
            <w:pPr>
              <w:rPr>
                <w:rFonts w:ascii="Calibri" w:hAnsi="Calibri"/>
                <w:sz w:val="18"/>
                <w:szCs w:val="18"/>
              </w:rPr>
            </w:pPr>
            <w:r w:rsidRPr="00BC193D">
              <w:rPr>
                <w:rFonts w:ascii="Calibri" w:hAnsi="Calibri"/>
                <w:b/>
                <w:sz w:val="18"/>
                <w:szCs w:val="18"/>
              </w:rPr>
              <w:t xml:space="preserve">ONG Monde des Enfants </w:t>
            </w:r>
            <w:r w:rsidRPr="00BC193D">
              <w:rPr>
                <w:rFonts w:ascii="Calibri" w:hAnsi="Calibri"/>
                <w:sz w:val="18"/>
                <w:szCs w:val="18"/>
              </w:rPr>
              <w:t xml:space="preserve">Guinée Conakry </w:t>
            </w:r>
            <w:r w:rsidRPr="005D04D6">
              <w:rPr>
                <w:rFonts w:ascii="Calibri" w:hAnsi="Calibri"/>
                <w:b/>
                <w:sz w:val="18"/>
                <w:szCs w:val="18"/>
              </w:rPr>
              <w:t xml:space="preserve">Programme pilote de réintégration socio-économique des jeunes et personnes vulnérables dans la Préfecture de Kissidougou </w:t>
            </w:r>
          </w:p>
          <w:p w14:paraId="0292237E" w14:textId="3A238633" w:rsidR="00A14DA9" w:rsidRPr="001544F2" w:rsidRDefault="00A14DA9" w:rsidP="00A14DA9">
            <w:pPr>
              <w:rPr>
                <w:rFonts w:ascii="Calibri" w:hAnsi="Calibri"/>
                <w:sz w:val="18"/>
                <w:szCs w:val="18"/>
                <w:highlight w:val="yellow"/>
              </w:rPr>
            </w:pPr>
          </w:p>
        </w:tc>
        <w:tc>
          <w:tcPr>
            <w:tcW w:w="1729" w:type="dxa"/>
            <w:tcBorders>
              <w:bottom w:val="single" w:sz="4" w:space="0" w:color="auto"/>
            </w:tcBorders>
            <w:vAlign w:val="center"/>
          </w:tcPr>
          <w:p w14:paraId="3B684C79" w14:textId="2472A1C9" w:rsidR="00A14DA9" w:rsidRPr="001544F2" w:rsidRDefault="00A14DA9" w:rsidP="00A14DA9">
            <w:pPr>
              <w:jc w:val="both"/>
              <w:rPr>
                <w:rFonts w:ascii="Calibri" w:hAnsi="Calibri"/>
                <w:sz w:val="18"/>
                <w:szCs w:val="18"/>
                <w:highlight w:val="yellow"/>
              </w:rPr>
            </w:pPr>
            <w:r w:rsidRPr="00962A95">
              <w:rPr>
                <w:rFonts w:ascii="Tahoma" w:hAnsi="Tahoma" w:cs="Tahoma"/>
                <w:sz w:val="18"/>
              </w:rPr>
              <w:t>Gestionnaire de projet</w:t>
            </w:r>
            <w:r w:rsidR="00172900">
              <w:rPr>
                <w:rFonts w:ascii="Tahoma" w:hAnsi="Tahoma" w:cs="Tahoma"/>
                <w:sz w:val="18"/>
              </w:rPr>
              <w:t xml:space="preserve"> d’intégration et de réinsertion socio professionnelle des personnes vulnérables </w:t>
            </w:r>
          </w:p>
        </w:tc>
        <w:tc>
          <w:tcPr>
            <w:tcW w:w="5783" w:type="dxa"/>
            <w:tcBorders>
              <w:bottom w:val="single" w:sz="4" w:space="0" w:color="auto"/>
            </w:tcBorders>
          </w:tcPr>
          <w:p w14:paraId="7D671E30" w14:textId="5DE85988" w:rsidR="00A14DA9" w:rsidRPr="007E7835" w:rsidRDefault="00A14DA9" w:rsidP="00A14DA9">
            <w:pPr>
              <w:pStyle w:val="Paragraphedeliste"/>
              <w:numPr>
                <w:ilvl w:val="0"/>
                <w:numId w:val="8"/>
              </w:numPr>
              <w:spacing w:line="276" w:lineRule="auto"/>
              <w:contextualSpacing/>
              <w:jc w:val="both"/>
              <w:rPr>
                <w:rFonts w:ascii="Tahoma" w:hAnsi="Tahoma" w:cs="Tahoma"/>
                <w:sz w:val="18"/>
              </w:rPr>
            </w:pPr>
            <w:r w:rsidRPr="007E7835">
              <w:rPr>
                <w:rFonts w:ascii="Tahoma" w:hAnsi="Tahoma" w:cs="Tahoma"/>
                <w:sz w:val="18"/>
              </w:rPr>
              <w:t xml:space="preserve">Garantir la coordination et la planification opérationnelle du projet au niveau stratégique, technique et financier, sur la base des objectifs et des approches définies dans le document du projet ; </w:t>
            </w:r>
          </w:p>
          <w:p w14:paraId="6B64A86F" w14:textId="2052DA4A" w:rsidR="00A14DA9" w:rsidRPr="007E7835" w:rsidRDefault="00A14DA9" w:rsidP="00A14DA9">
            <w:pPr>
              <w:pStyle w:val="Paragraphedeliste"/>
              <w:numPr>
                <w:ilvl w:val="0"/>
                <w:numId w:val="8"/>
              </w:numPr>
              <w:spacing w:line="276" w:lineRule="auto"/>
              <w:contextualSpacing/>
              <w:jc w:val="both"/>
              <w:rPr>
                <w:rFonts w:ascii="Tahoma" w:hAnsi="Tahoma" w:cs="Tahoma"/>
                <w:sz w:val="18"/>
              </w:rPr>
            </w:pPr>
            <w:r w:rsidRPr="007E7835">
              <w:rPr>
                <w:rFonts w:ascii="Tahoma" w:hAnsi="Tahoma" w:cs="Tahoma"/>
                <w:sz w:val="18"/>
              </w:rPr>
              <w:t xml:space="preserve">Assurer la qualité et le suivi technique de la mise en œuvre du projet en collaboration avec l’équipe du projet ainsi que la gestion des ressources financières et matérielles ; </w:t>
            </w:r>
          </w:p>
          <w:p w14:paraId="05B45797" w14:textId="608F654D" w:rsidR="00A14DA9" w:rsidRPr="007E7835" w:rsidRDefault="00A14DA9" w:rsidP="00A14DA9">
            <w:pPr>
              <w:pStyle w:val="Paragraphedeliste"/>
              <w:numPr>
                <w:ilvl w:val="0"/>
                <w:numId w:val="8"/>
              </w:numPr>
              <w:spacing w:line="276" w:lineRule="auto"/>
              <w:contextualSpacing/>
              <w:jc w:val="both"/>
              <w:rPr>
                <w:rFonts w:ascii="Tahoma" w:hAnsi="Tahoma" w:cs="Tahoma"/>
                <w:sz w:val="18"/>
              </w:rPr>
            </w:pPr>
            <w:r w:rsidRPr="007E7835">
              <w:rPr>
                <w:rFonts w:ascii="Tahoma" w:hAnsi="Tahoma" w:cs="Tahoma"/>
                <w:sz w:val="18"/>
              </w:rPr>
              <w:t xml:space="preserve">Gérer l’élaboration des différents documents de planification et rapports stratégiques/techniques demandées par l’organisation et / ou les bailleurs ; participer aux différentes réunions de MDE et du projet ; </w:t>
            </w:r>
          </w:p>
          <w:p w14:paraId="28DE1B7F" w14:textId="4307234C" w:rsidR="00A14DA9" w:rsidRPr="007E7835" w:rsidRDefault="00A14DA9" w:rsidP="00A14DA9">
            <w:pPr>
              <w:pStyle w:val="Paragraphedeliste"/>
              <w:numPr>
                <w:ilvl w:val="0"/>
                <w:numId w:val="8"/>
              </w:numPr>
              <w:spacing w:line="276" w:lineRule="auto"/>
              <w:contextualSpacing/>
              <w:jc w:val="both"/>
              <w:rPr>
                <w:rFonts w:ascii="Tahoma" w:hAnsi="Tahoma" w:cs="Tahoma"/>
                <w:sz w:val="18"/>
              </w:rPr>
            </w:pPr>
            <w:r w:rsidRPr="007E7835">
              <w:rPr>
                <w:rFonts w:ascii="Tahoma" w:hAnsi="Tahoma" w:cs="Tahoma"/>
                <w:sz w:val="18"/>
              </w:rPr>
              <w:t xml:space="preserve">Interagir avec les partenaires locaux et autorités locales pour la bonne marche du projet ; </w:t>
            </w:r>
          </w:p>
          <w:p w14:paraId="1E8492BE" w14:textId="0A2C98ED" w:rsidR="00A14DA9" w:rsidRPr="007E7835" w:rsidRDefault="00A14DA9" w:rsidP="00A14DA9">
            <w:pPr>
              <w:pStyle w:val="Paragraphedeliste"/>
              <w:numPr>
                <w:ilvl w:val="0"/>
                <w:numId w:val="8"/>
              </w:numPr>
              <w:spacing w:line="276" w:lineRule="auto"/>
              <w:contextualSpacing/>
              <w:jc w:val="both"/>
              <w:rPr>
                <w:rFonts w:ascii="Tahoma" w:hAnsi="Tahoma" w:cs="Tahoma"/>
                <w:sz w:val="18"/>
              </w:rPr>
            </w:pPr>
            <w:r w:rsidRPr="007E7835">
              <w:rPr>
                <w:rFonts w:ascii="Tahoma" w:hAnsi="Tahoma" w:cs="Tahoma"/>
                <w:sz w:val="18"/>
              </w:rPr>
              <w:t xml:space="preserve">Garantir et appuyer l’équipe du projet dans le développement de ses tâches et la coordination interne des activités ; coordonner et suivre la mise en place d’un système de suivi évaluation efficace du projet ; </w:t>
            </w:r>
          </w:p>
          <w:p w14:paraId="56208339" w14:textId="693A0448" w:rsidR="00A14DA9" w:rsidRPr="007E7835" w:rsidRDefault="00A14DA9" w:rsidP="00A14DA9">
            <w:pPr>
              <w:pStyle w:val="Paragraphedeliste"/>
              <w:numPr>
                <w:ilvl w:val="0"/>
                <w:numId w:val="8"/>
              </w:numPr>
              <w:spacing w:line="276" w:lineRule="auto"/>
              <w:contextualSpacing/>
              <w:jc w:val="both"/>
              <w:rPr>
                <w:rFonts w:ascii="Tahoma" w:hAnsi="Tahoma" w:cs="Tahoma"/>
                <w:sz w:val="18"/>
              </w:rPr>
            </w:pPr>
            <w:r w:rsidRPr="007E7835">
              <w:rPr>
                <w:rFonts w:ascii="Tahoma" w:hAnsi="Tahoma" w:cs="Tahoma"/>
                <w:sz w:val="18"/>
              </w:rPr>
              <w:t>Assurer une communication permanente et fluide avec la coordination de programmes de MDE…</w:t>
            </w:r>
          </w:p>
        </w:tc>
      </w:tr>
      <w:tr w:rsidR="00A14DA9" w:rsidRPr="001544F2" w14:paraId="33446A62" w14:textId="77777777" w:rsidTr="00CB76C3">
        <w:trPr>
          <w:trHeight w:val="2409"/>
        </w:trPr>
        <w:tc>
          <w:tcPr>
            <w:tcW w:w="1276" w:type="dxa"/>
            <w:tcBorders>
              <w:bottom w:val="single" w:sz="4" w:space="0" w:color="auto"/>
            </w:tcBorders>
            <w:vAlign w:val="center"/>
          </w:tcPr>
          <w:p w14:paraId="7CD771B3" w14:textId="76859C91" w:rsidR="00A14DA9" w:rsidRPr="001544F2" w:rsidRDefault="00A14DA9" w:rsidP="00A14DA9">
            <w:pPr>
              <w:jc w:val="both"/>
              <w:rPr>
                <w:rFonts w:ascii="Calibri" w:hAnsi="Calibri"/>
                <w:sz w:val="18"/>
                <w:szCs w:val="18"/>
                <w:highlight w:val="yellow"/>
              </w:rPr>
            </w:pPr>
            <w:r w:rsidRPr="00BC193D">
              <w:rPr>
                <w:rFonts w:ascii="Calibri" w:hAnsi="Calibri"/>
                <w:sz w:val="18"/>
                <w:szCs w:val="18"/>
              </w:rPr>
              <w:lastRenderedPageBreak/>
              <w:t>Janvier 2012 à Juin 2014</w:t>
            </w:r>
          </w:p>
        </w:tc>
        <w:tc>
          <w:tcPr>
            <w:tcW w:w="1418" w:type="dxa"/>
            <w:tcBorders>
              <w:bottom w:val="single" w:sz="4" w:space="0" w:color="auto"/>
            </w:tcBorders>
            <w:vAlign w:val="center"/>
          </w:tcPr>
          <w:p w14:paraId="437154D2" w14:textId="76C56F31" w:rsidR="00A14DA9" w:rsidRPr="001544F2" w:rsidRDefault="00A14DA9" w:rsidP="00A14DA9">
            <w:pPr>
              <w:jc w:val="both"/>
              <w:rPr>
                <w:rFonts w:ascii="Calibri" w:hAnsi="Calibri"/>
                <w:sz w:val="18"/>
                <w:szCs w:val="18"/>
                <w:highlight w:val="yellow"/>
              </w:rPr>
            </w:pPr>
            <w:r w:rsidRPr="00BC193D">
              <w:rPr>
                <w:rFonts w:ascii="Calibri" w:hAnsi="Calibri"/>
                <w:b/>
                <w:sz w:val="18"/>
                <w:szCs w:val="18"/>
              </w:rPr>
              <w:t xml:space="preserve">ONG Monde des Enfants </w:t>
            </w:r>
            <w:r w:rsidRPr="00BC193D">
              <w:rPr>
                <w:rFonts w:ascii="Calibri" w:hAnsi="Calibri"/>
                <w:sz w:val="18"/>
                <w:szCs w:val="18"/>
              </w:rPr>
              <w:t>Guinée Conakry</w:t>
            </w:r>
          </w:p>
        </w:tc>
        <w:tc>
          <w:tcPr>
            <w:tcW w:w="1729" w:type="dxa"/>
            <w:tcBorders>
              <w:bottom w:val="single" w:sz="4" w:space="0" w:color="auto"/>
            </w:tcBorders>
            <w:vAlign w:val="center"/>
          </w:tcPr>
          <w:p w14:paraId="6DCFCFFB" w14:textId="251188A1" w:rsidR="00A14DA9" w:rsidRPr="00962A95" w:rsidRDefault="00A14DA9" w:rsidP="00A14DA9">
            <w:pPr>
              <w:jc w:val="both"/>
              <w:rPr>
                <w:rFonts w:ascii="Tahoma" w:hAnsi="Tahoma" w:cs="Tahoma"/>
                <w:sz w:val="18"/>
              </w:rPr>
            </w:pPr>
            <w:r w:rsidRPr="00962A95">
              <w:rPr>
                <w:rFonts w:ascii="Tahoma" w:hAnsi="Tahoma" w:cs="Tahoma"/>
                <w:sz w:val="18"/>
              </w:rPr>
              <w:t xml:space="preserve">Superviseur (Superviseur et Chef de bureau à Kankan et ensuite Conakry au compte de MDE dans le projet de réinsertion socio professionnelle des ex militaires de </w:t>
            </w:r>
            <w:proofErr w:type="spellStart"/>
            <w:r w:rsidRPr="00962A95">
              <w:rPr>
                <w:rFonts w:ascii="Tahoma" w:hAnsi="Tahoma" w:cs="Tahoma"/>
                <w:sz w:val="18"/>
              </w:rPr>
              <w:t>Kaléa</w:t>
            </w:r>
            <w:proofErr w:type="spellEnd"/>
            <w:r w:rsidRPr="00962A95">
              <w:rPr>
                <w:rFonts w:ascii="Tahoma" w:hAnsi="Tahoma" w:cs="Tahoma"/>
                <w:sz w:val="18"/>
              </w:rPr>
              <w:t xml:space="preserve"> enrôlés de façon irrégulière dans l’armée).</w:t>
            </w:r>
          </w:p>
        </w:tc>
        <w:tc>
          <w:tcPr>
            <w:tcW w:w="5783" w:type="dxa"/>
            <w:tcBorders>
              <w:bottom w:val="single" w:sz="4" w:space="0" w:color="auto"/>
            </w:tcBorders>
          </w:tcPr>
          <w:p w14:paraId="31970072" w14:textId="77777777" w:rsidR="00A14DA9" w:rsidRPr="007E7835" w:rsidRDefault="00A14DA9" w:rsidP="00A14DA9">
            <w:pPr>
              <w:pStyle w:val="Paragraphedeliste"/>
              <w:numPr>
                <w:ilvl w:val="0"/>
                <w:numId w:val="8"/>
              </w:numPr>
              <w:spacing w:line="276" w:lineRule="auto"/>
              <w:contextualSpacing/>
              <w:jc w:val="both"/>
              <w:rPr>
                <w:rFonts w:ascii="Arial" w:hAnsi="Arial"/>
                <w:sz w:val="18"/>
                <w:szCs w:val="18"/>
              </w:rPr>
            </w:pPr>
            <w:r w:rsidRPr="007E7835">
              <w:rPr>
                <w:rFonts w:ascii="Tahoma" w:hAnsi="Tahoma" w:cs="Tahoma"/>
                <w:sz w:val="18"/>
              </w:rPr>
              <w:t>Participer à toutes les réunions organisées par le partenaire</w:t>
            </w:r>
            <w:r>
              <w:rPr>
                <w:rFonts w:ascii="Tahoma" w:hAnsi="Tahoma" w:cs="Tahoma"/>
                <w:sz w:val="18"/>
              </w:rPr>
              <w:t xml:space="preserve"> et autres institutions/organisations</w:t>
            </w:r>
            <w:r w:rsidRPr="007E7835">
              <w:rPr>
                <w:rFonts w:ascii="Tahoma" w:hAnsi="Tahoma" w:cs="Tahoma"/>
                <w:sz w:val="18"/>
              </w:rPr>
              <w:t xml:space="preserve"> ;</w:t>
            </w:r>
          </w:p>
          <w:p w14:paraId="08F8F194" w14:textId="77777777" w:rsidR="00A14DA9" w:rsidRPr="007620B8" w:rsidRDefault="00A14DA9" w:rsidP="00A14DA9">
            <w:pPr>
              <w:pStyle w:val="Paragraphedeliste"/>
              <w:numPr>
                <w:ilvl w:val="0"/>
                <w:numId w:val="8"/>
              </w:numPr>
              <w:spacing w:line="276" w:lineRule="auto"/>
              <w:contextualSpacing/>
              <w:jc w:val="both"/>
              <w:rPr>
                <w:rFonts w:ascii="Arial" w:hAnsi="Arial"/>
                <w:sz w:val="18"/>
                <w:szCs w:val="18"/>
              </w:rPr>
            </w:pPr>
            <w:r w:rsidRPr="007E7835">
              <w:rPr>
                <w:rFonts w:ascii="Tahoma" w:hAnsi="Tahoma" w:cs="Tahoma"/>
                <w:sz w:val="18"/>
              </w:rPr>
              <w:t xml:space="preserve">Veiller à la bonne gestion du matériels/biens du projet en collaboration avec l’Administration et le programme de MDE ; </w:t>
            </w:r>
          </w:p>
          <w:p w14:paraId="3F174220" w14:textId="46E0F635" w:rsidR="00A14DA9" w:rsidRPr="00AF388A" w:rsidRDefault="00A14DA9" w:rsidP="00A14DA9">
            <w:pPr>
              <w:pStyle w:val="Paragraphedeliste"/>
              <w:numPr>
                <w:ilvl w:val="0"/>
                <w:numId w:val="8"/>
              </w:numPr>
              <w:spacing w:line="276" w:lineRule="auto"/>
              <w:contextualSpacing/>
              <w:jc w:val="both"/>
              <w:rPr>
                <w:rFonts w:ascii="Arial" w:hAnsi="Arial"/>
                <w:sz w:val="18"/>
                <w:szCs w:val="18"/>
              </w:rPr>
            </w:pPr>
            <w:r>
              <w:rPr>
                <w:rFonts w:ascii="Arial" w:hAnsi="Arial"/>
                <w:sz w:val="18"/>
              </w:rPr>
              <w:t>Organiser des réunions hebdomadaires, mensuelles avec le staff et remonter le PV au coordinateur des programmes ;</w:t>
            </w:r>
          </w:p>
          <w:p w14:paraId="57CFF29D" w14:textId="48E61DEF" w:rsidR="00A14DA9" w:rsidRPr="007E7835" w:rsidRDefault="00A14DA9" w:rsidP="00A14DA9">
            <w:pPr>
              <w:pStyle w:val="Paragraphedeliste"/>
              <w:numPr>
                <w:ilvl w:val="0"/>
                <w:numId w:val="8"/>
              </w:numPr>
              <w:spacing w:line="276" w:lineRule="auto"/>
              <w:contextualSpacing/>
              <w:jc w:val="both"/>
              <w:rPr>
                <w:rFonts w:ascii="Tahoma" w:hAnsi="Tahoma" w:cs="Tahoma"/>
                <w:sz w:val="18"/>
              </w:rPr>
            </w:pPr>
            <w:r w:rsidRPr="007E7835">
              <w:rPr>
                <w:rFonts w:ascii="Tahoma" w:hAnsi="Tahoma" w:cs="Tahoma"/>
                <w:sz w:val="18"/>
              </w:rPr>
              <w:t>Garantir la coordination et la planification opérationnelle du projet au niveau stratégique, technique et financier ;</w:t>
            </w:r>
          </w:p>
          <w:p w14:paraId="768844DC" w14:textId="77777777" w:rsidR="00A14DA9" w:rsidRPr="007E7835" w:rsidRDefault="00A14DA9" w:rsidP="00A14DA9">
            <w:pPr>
              <w:pStyle w:val="Paragraphedeliste"/>
              <w:numPr>
                <w:ilvl w:val="0"/>
                <w:numId w:val="8"/>
              </w:numPr>
              <w:spacing w:line="276" w:lineRule="auto"/>
              <w:contextualSpacing/>
              <w:jc w:val="both"/>
              <w:rPr>
                <w:rFonts w:ascii="Tahoma" w:hAnsi="Tahoma" w:cs="Tahoma"/>
                <w:sz w:val="18"/>
              </w:rPr>
            </w:pPr>
            <w:r w:rsidRPr="007E7835">
              <w:rPr>
                <w:rFonts w:ascii="Tahoma" w:hAnsi="Tahoma" w:cs="Tahoma"/>
                <w:sz w:val="18"/>
              </w:rPr>
              <w:t xml:space="preserve">Assurer la qualité et le suivi technique de la mise en œuvre du projet en collaboration avec les centres de formation techniques identifiés ; </w:t>
            </w:r>
          </w:p>
          <w:p w14:paraId="5547819E" w14:textId="27489DF0" w:rsidR="00A14DA9" w:rsidRPr="00BC193D" w:rsidRDefault="00A14DA9" w:rsidP="00A14DA9">
            <w:pPr>
              <w:pStyle w:val="Paragraphedeliste"/>
              <w:numPr>
                <w:ilvl w:val="0"/>
                <w:numId w:val="8"/>
              </w:numPr>
              <w:spacing w:line="276" w:lineRule="auto"/>
              <w:contextualSpacing/>
              <w:jc w:val="both"/>
              <w:rPr>
                <w:rFonts w:ascii="Tahoma" w:hAnsi="Tahoma" w:cs="Tahoma"/>
                <w:bCs/>
              </w:rPr>
            </w:pPr>
            <w:r w:rsidRPr="007E7835">
              <w:rPr>
                <w:rFonts w:ascii="Tahoma" w:hAnsi="Tahoma" w:cs="Tahoma"/>
                <w:sz w:val="18"/>
              </w:rPr>
              <w:t>Gérer l’élaboration des différents documents de planification et rapports ;</w:t>
            </w:r>
          </w:p>
        </w:tc>
      </w:tr>
      <w:tr w:rsidR="00A14DA9" w:rsidRPr="001544F2" w14:paraId="5FCDFD71" w14:textId="77777777" w:rsidTr="00CB76C3">
        <w:tc>
          <w:tcPr>
            <w:tcW w:w="1276" w:type="dxa"/>
            <w:tcBorders>
              <w:top w:val="single" w:sz="4" w:space="0" w:color="auto"/>
              <w:left w:val="single" w:sz="4" w:space="0" w:color="auto"/>
              <w:bottom w:val="single" w:sz="4" w:space="0" w:color="auto"/>
              <w:right w:val="single" w:sz="4" w:space="0" w:color="auto"/>
            </w:tcBorders>
            <w:vAlign w:val="center"/>
          </w:tcPr>
          <w:p w14:paraId="62B1FF3A" w14:textId="606023A2" w:rsidR="00A14DA9" w:rsidRPr="001544F2" w:rsidRDefault="00A14DA9" w:rsidP="00A14DA9">
            <w:pPr>
              <w:rPr>
                <w:rFonts w:ascii="Calibri" w:hAnsi="Calibri" w:cs="Calibri"/>
                <w:sz w:val="18"/>
                <w:szCs w:val="18"/>
                <w:highlight w:val="yellow"/>
              </w:rPr>
            </w:pPr>
            <w:r w:rsidRPr="004A1179">
              <w:rPr>
                <w:rFonts w:ascii="Calibri" w:hAnsi="Calibri" w:cs="Calibri"/>
                <w:sz w:val="18"/>
                <w:szCs w:val="18"/>
              </w:rPr>
              <w:t>01/12/08 au 30/06/2011</w:t>
            </w:r>
          </w:p>
        </w:tc>
        <w:tc>
          <w:tcPr>
            <w:tcW w:w="1418" w:type="dxa"/>
            <w:tcBorders>
              <w:top w:val="single" w:sz="4" w:space="0" w:color="auto"/>
              <w:left w:val="single" w:sz="4" w:space="0" w:color="auto"/>
              <w:bottom w:val="single" w:sz="4" w:space="0" w:color="auto"/>
              <w:right w:val="single" w:sz="4" w:space="0" w:color="auto"/>
            </w:tcBorders>
            <w:vAlign w:val="center"/>
          </w:tcPr>
          <w:p w14:paraId="6F6EF18C" w14:textId="77777777" w:rsidR="00A14DA9" w:rsidRDefault="00A14DA9" w:rsidP="00A14DA9">
            <w:pPr>
              <w:jc w:val="both"/>
              <w:rPr>
                <w:rFonts w:ascii="Calibri" w:hAnsi="Calibri"/>
                <w:b/>
                <w:sz w:val="18"/>
                <w:szCs w:val="18"/>
              </w:rPr>
            </w:pPr>
            <w:r w:rsidRPr="00C64C2C">
              <w:rPr>
                <w:rFonts w:ascii="Calibri" w:hAnsi="Calibri"/>
                <w:b/>
                <w:sz w:val="18"/>
                <w:szCs w:val="18"/>
              </w:rPr>
              <w:t xml:space="preserve">Fédération </w:t>
            </w:r>
            <w:proofErr w:type="spellStart"/>
            <w:r w:rsidRPr="00C64C2C">
              <w:rPr>
                <w:rFonts w:ascii="Calibri" w:hAnsi="Calibri"/>
                <w:b/>
                <w:sz w:val="18"/>
                <w:szCs w:val="18"/>
              </w:rPr>
              <w:t>Denkadi</w:t>
            </w:r>
            <w:proofErr w:type="spellEnd"/>
            <w:r w:rsidRPr="00C64C2C">
              <w:rPr>
                <w:rFonts w:ascii="Calibri" w:hAnsi="Calibri"/>
                <w:b/>
                <w:sz w:val="18"/>
                <w:szCs w:val="18"/>
              </w:rPr>
              <w:t xml:space="preserve"> de Dabola</w:t>
            </w:r>
          </w:p>
          <w:p w14:paraId="4D8B896B" w14:textId="0E5F0C7E" w:rsidR="00A14DA9" w:rsidRPr="001544F2" w:rsidRDefault="00A14DA9" w:rsidP="00A14DA9">
            <w:pPr>
              <w:jc w:val="both"/>
              <w:rPr>
                <w:rFonts w:ascii="Calibri" w:hAnsi="Calibri" w:cs="Calibri"/>
                <w:sz w:val="18"/>
                <w:szCs w:val="18"/>
                <w:highlight w:val="yellow"/>
              </w:rPr>
            </w:pPr>
            <w:r w:rsidRPr="006C75F9">
              <w:rPr>
                <w:rFonts w:ascii="Calibri" w:hAnsi="Calibri" w:cs="Calibri"/>
                <w:sz w:val="18"/>
                <w:szCs w:val="18"/>
              </w:rPr>
              <w:t>Guinée Conakry</w:t>
            </w:r>
          </w:p>
        </w:tc>
        <w:tc>
          <w:tcPr>
            <w:tcW w:w="1729" w:type="dxa"/>
            <w:tcBorders>
              <w:top w:val="single" w:sz="4" w:space="0" w:color="auto"/>
              <w:left w:val="single" w:sz="4" w:space="0" w:color="auto"/>
              <w:bottom w:val="single" w:sz="4" w:space="0" w:color="auto"/>
              <w:right w:val="single" w:sz="4" w:space="0" w:color="auto"/>
            </w:tcBorders>
            <w:vAlign w:val="center"/>
          </w:tcPr>
          <w:p w14:paraId="5C80FBCE" w14:textId="3C08B841" w:rsidR="00A14DA9" w:rsidRPr="001544F2" w:rsidRDefault="00A14DA9" w:rsidP="00A14DA9">
            <w:pPr>
              <w:jc w:val="both"/>
              <w:rPr>
                <w:rFonts w:ascii="Calibri" w:hAnsi="Calibri" w:cs="Calibri"/>
                <w:sz w:val="18"/>
                <w:szCs w:val="18"/>
                <w:highlight w:val="yellow"/>
              </w:rPr>
            </w:pPr>
            <w:r w:rsidRPr="00C64C2C">
              <w:rPr>
                <w:rFonts w:ascii="Calibri" w:hAnsi="Calibri" w:cs="Calibri"/>
                <w:sz w:val="18"/>
                <w:szCs w:val="18"/>
              </w:rPr>
              <w:t>Superviseur</w:t>
            </w:r>
          </w:p>
        </w:tc>
        <w:tc>
          <w:tcPr>
            <w:tcW w:w="5783" w:type="dxa"/>
            <w:tcBorders>
              <w:top w:val="single" w:sz="4" w:space="0" w:color="auto"/>
              <w:left w:val="single" w:sz="4" w:space="0" w:color="auto"/>
              <w:bottom w:val="single" w:sz="4" w:space="0" w:color="auto"/>
              <w:right w:val="single" w:sz="4" w:space="0" w:color="auto"/>
            </w:tcBorders>
          </w:tcPr>
          <w:p w14:paraId="6A97E235" w14:textId="19DED3CC" w:rsidR="00A14DA9" w:rsidRPr="00C64C2C" w:rsidRDefault="00A14DA9" w:rsidP="00A14DA9">
            <w:pPr>
              <w:pStyle w:val="Paragraphedeliste"/>
              <w:numPr>
                <w:ilvl w:val="0"/>
                <w:numId w:val="8"/>
              </w:numPr>
              <w:spacing w:line="276" w:lineRule="auto"/>
              <w:contextualSpacing/>
              <w:jc w:val="both"/>
              <w:rPr>
                <w:rFonts w:ascii="Calibri" w:hAnsi="Calibri" w:cs="Calibri"/>
                <w:sz w:val="18"/>
                <w:szCs w:val="18"/>
              </w:rPr>
            </w:pPr>
            <w:r w:rsidRPr="007E7835">
              <w:rPr>
                <w:rFonts w:ascii="Tahoma" w:hAnsi="Tahoma" w:cs="Tahoma"/>
                <w:sz w:val="18"/>
              </w:rPr>
              <w:t xml:space="preserve">Superviser les activités du Projet SELECT/FDD dans le cadre du partenariat entre CHILD FUND-Guinée et la fédération </w:t>
            </w:r>
            <w:proofErr w:type="spellStart"/>
            <w:r w:rsidRPr="007E7835">
              <w:rPr>
                <w:rFonts w:ascii="Tahoma" w:hAnsi="Tahoma" w:cs="Tahoma"/>
                <w:sz w:val="18"/>
              </w:rPr>
              <w:t>Denkadi</w:t>
            </w:r>
            <w:proofErr w:type="spellEnd"/>
            <w:r w:rsidRPr="007E7835">
              <w:rPr>
                <w:rFonts w:ascii="Tahoma" w:hAnsi="Tahoma" w:cs="Tahoma"/>
                <w:sz w:val="18"/>
              </w:rPr>
              <w:t xml:space="preserve"> de Dabola (FDD) en faveur des enfants démunis, exclus et vulnérables</w:t>
            </w:r>
          </w:p>
        </w:tc>
      </w:tr>
    </w:tbl>
    <w:p w14:paraId="7C80D15B" w14:textId="77777777" w:rsidR="00FA1AD3" w:rsidRPr="001544F2" w:rsidRDefault="00FA1AD3" w:rsidP="00FA1AD3">
      <w:pPr>
        <w:jc w:val="both"/>
        <w:rPr>
          <w:rFonts w:ascii="Arial Narrow" w:hAnsi="Arial Narrow" w:cs="Calibri"/>
          <w:sz w:val="8"/>
          <w:highlight w:val="yellow"/>
          <w:u w:val="single"/>
        </w:rPr>
      </w:pPr>
    </w:p>
    <w:p w14:paraId="74EC932E" w14:textId="77777777" w:rsidR="00FA1AD3" w:rsidRPr="001544F2" w:rsidRDefault="00FA1AD3" w:rsidP="00FA1AD3">
      <w:pPr>
        <w:jc w:val="both"/>
        <w:rPr>
          <w:rFonts w:ascii="Arial Narrow" w:hAnsi="Arial Narrow" w:cs="Calibri"/>
          <w:sz w:val="8"/>
          <w:highlight w:val="yellow"/>
          <w:u w:val="single"/>
        </w:rPr>
      </w:pPr>
    </w:p>
    <w:p w14:paraId="483F44AB" w14:textId="1205BB4D" w:rsidR="007E2DF5" w:rsidRDefault="007E2DF5" w:rsidP="007E2DF5">
      <w:pPr>
        <w:ind w:left="360"/>
        <w:jc w:val="both"/>
        <w:rPr>
          <w:rFonts w:ascii="Calibri" w:hAnsi="Calibri" w:cs="Calibri"/>
          <w:b/>
        </w:rPr>
      </w:pPr>
    </w:p>
    <w:p w14:paraId="00EF2675" w14:textId="71A313CB" w:rsidR="007E2DF5" w:rsidRDefault="007E2DF5" w:rsidP="007E2DF5">
      <w:pPr>
        <w:ind w:left="360"/>
        <w:jc w:val="both"/>
        <w:rPr>
          <w:rFonts w:ascii="Calibri" w:hAnsi="Calibri" w:cs="Calibri"/>
          <w:b/>
        </w:rPr>
      </w:pPr>
    </w:p>
    <w:p w14:paraId="6EBA52C6" w14:textId="77777777" w:rsidR="00A71656" w:rsidRDefault="00A71656" w:rsidP="00A14DA9">
      <w:pPr>
        <w:jc w:val="both"/>
        <w:rPr>
          <w:rFonts w:ascii="Calibri" w:hAnsi="Calibri" w:cs="Calibri"/>
          <w:b/>
        </w:rPr>
      </w:pPr>
    </w:p>
    <w:p w14:paraId="7CD66E49" w14:textId="77777777" w:rsidR="00A14DA9" w:rsidRDefault="00A14DA9" w:rsidP="00A14DA9">
      <w:pPr>
        <w:jc w:val="both"/>
        <w:rPr>
          <w:rFonts w:ascii="Calibri" w:hAnsi="Calibri" w:cs="Calibri"/>
          <w:b/>
        </w:rPr>
      </w:pPr>
    </w:p>
    <w:p w14:paraId="6818416A" w14:textId="77777777" w:rsidR="00A14DA9" w:rsidRDefault="00A14DA9" w:rsidP="00A14DA9">
      <w:pPr>
        <w:jc w:val="both"/>
        <w:rPr>
          <w:rFonts w:ascii="Calibri" w:hAnsi="Calibri" w:cs="Calibri"/>
          <w:b/>
        </w:rPr>
      </w:pPr>
    </w:p>
    <w:p w14:paraId="1DD41C06" w14:textId="77777777" w:rsidR="007E2DF5" w:rsidRPr="007E2DF5" w:rsidRDefault="007E2DF5" w:rsidP="007E2DF5">
      <w:pPr>
        <w:ind w:left="360"/>
        <w:jc w:val="both"/>
        <w:rPr>
          <w:rFonts w:ascii="Calibri" w:hAnsi="Calibri" w:cs="Calibri"/>
          <w:b/>
        </w:rPr>
      </w:pPr>
    </w:p>
    <w:p w14:paraId="32D7471E" w14:textId="0ADFD6C7" w:rsidR="00FA1AD3" w:rsidRPr="006A4E83" w:rsidRDefault="00FA1AD3" w:rsidP="00FA1AD3">
      <w:pPr>
        <w:numPr>
          <w:ilvl w:val="0"/>
          <w:numId w:val="2"/>
        </w:numPr>
        <w:jc w:val="both"/>
        <w:rPr>
          <w:rFonts w:ascii="Calibri" w:hAnsi="Calibri" w:cs="Calibri"/>
          <w:b/>
        </w:rPr>
      </w:pPr>
      <w:r w:rsidRPr="006A4E83">
        <w:rPr>
          <w:rFonts w:ascii="Calibri" w:hAnsi="Calibri" w:cs="Calibri"/>
          <w:b/>
        </w:rPr>
        <w:lastRenderedPageBreak/>
        <w:t>CONSULTATIONS ET MISSIONS DIVERSES</w:t>
      </w:r>
    </w:p>
    <w:p w14:paraId="07D02A09" w14:textId="77777777" w:rsidR="00FA1AD3" w:rsidRPr="001544F2" w:rsidRDefault="00FA1AD3" w:rsidP="00FA1AD3">
      <w:pPr>
        <w:ind w:left="720"/>
        <w:jc w:val="both"/>
        <w:rPr>
          <w:rFonts w:ascii="Calibri" w:hAnsi="Calibri" w:cs="Calibri"/>
          <w:b/>
          <w:sz w:val="12"/>
          <w:szCs w:val="22"/>
          <w:highlight w:val="yellow"/>
        </w:rPr>
      </w:pPr>
    </w:p>
    <w:tbl>
      <w:tblPr>
        <w:tblW w:w="10490" w:type="dxa"/>
        <w:tblInd w:w="-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418"/>
        <w:gridCol w:w="2013"/>
        <w:gridCol w:w="1134"/>
        <w:gridCol w:w="1106"/>
        <w:gridCol w:w="4819"/>
      </w:tblGrid>
      <w:tr w:rsidR="00FA1AD3" w:rsidRPr="001544F2" w14:paraId="1C3302A0" w14:textId="77777777" w:rsidTr="009C5028">
        <w:trPr>
          <w:tblHeader/>
        </w:trPr>
        <w:tc>
          <w:tcPr>
            <w:tcW w:w="1418" w:type="dxa"/>
            <w:tcBorders>
              <w:bottom w:val="single" w:sz="4" w:space="0" w:color="auto"/>
            </w:tcBorders>
            <w:shd w:val="pct10" w:color="auto" w:fill="auto"/>
          </w:tcPr>
          <w:p w14:paraId="57E95078" w14:textId="77777777" w:rsidR="00FA1AD3" w:rsidRPr="00382DCE" w:rsidRDefault="00FA1AD3" w:rsidP="00C01636">
            <w:pPr>
              <w:rPr>
                <w:rFonts w:ascii="Calibri" w:hAnsi="Calibri"/>
                <w:b/>
                <w:sz w:val="18"/>
              </w:rPr>
            </w:pPr>
            <w:r w:rsidRPr="00382DCE">
              <w:rPr>
                <w:rFonts w:ascii="Calibri" w:hAnsi="Calibri"/>
                <w:b/>
                <w:sz w:val="18"/>
              </w:rPr>
              <w:t>Date/Période</w:t>
            </w:r>
          </w:p>
        </w:tc>
        <w:tc>
          <w:tcPr>
            <w:tcW w:w="2013" w:type="dxa"/>
            <w:tcBorders>
              <w:bottom w:val="single" w:sz="4" w:space="0" w:color="auto"/>
            </w:tcBorders>
            <w:shd w:val="pct10" w:color="auto" w:fill="auto"/>
          </w:tcPr>
          <w:p w14:paraId="2CC0E416" w14:textId="77777777" w:rsidR="00FA1AD3" w:rsidRPr="00382DCE" w:rsidRDefault="00FA1AD3" w:rsidP="00C01636">
            <w:pPr>
              <w:jc w:val="center"/>
              <w:rPr>
                <w:rFonts w:ascii="Calibri" w:hAnsi="Calibri"/>
                <w:b/>
                <w:sz w:val="18"/>
              </w:rPr>
            </w:pPr>
            <w:r w:rsidRPr="00382DCE">
              <w:rPr>
                <w:rFonts w:ascii="Calibri" w:hAnsi="Calibri"/>
                <w:b/>
                <w:sz w:val="18"/>
              </w:rPr>
              <w:t>Structure /bailleur</w:t>
            </w:r>
          </w:p>
        </w:tc>
        <w:tc>
          <w:tcPr>
            <w:tcW w:w="1134" w:type="dxa"/>
            <w:tcBorders>
              <w:bottom w:val="single" w:sz="4" w:space="0" w:color="auto"/>
            </w:tcBorders>
            <w:shd w:val="pct10" w:color="auto" w:fill="auto"/>
          </w:tcPr>
          <w:p w14:paraId="7EFAE752" w14:textId="77777777" w:rsidR="00FA1AD3" w:rsidRPr="00382DCE" w:rsidRDefault="00FA1AD3" w:rsidP="00C01636">
            <w:pPr>
              <w:jc w:val="center"/>
              <w:rPr>
                <w:rFonts w:ascii="Calibri" w:hAnsi="Calibri"/>
                <w:b/>
                <w:sz w:val="18"/>
              </w:rPr>
            </w:pPr>
            <w:r w:rsidRPr="00382DCE">
              <w:rPr>
                <w:rFonts w:ascii="Calibri" w:hAnsi="Calibri"/>
                <w:b/>
                <w:sz w:val="18"/>
              </w:rPr>
              <w:t>Lieu</w:t>
            </w:r>
          </w:p>
        </w:tc>
        <w:tc>
          <w:tcPr>
            <w:tcW w:w="1106" w:type="dxa"/>
            <w:tcBorders>
              <w:bottom w:val="single" w:sz="4" w:space="0" w:color="auto"/>
            </w:tcBorders>
            <w:shd w:val="pct10" w:color="auto" w:fill="auto"/>
          </w:tcPr>
          <w:p w14:paraId="7A8931FE" w14:textId="77777777" w:rsidR="00FA1AD3" w:rsidRPr="00382DCE" w:rsidRDefault="00FA1AD3" w:rsidP="00C01636">
            <w:pPr>
              <w:jc w:val="center"/>
              <w:rPr>
                <w:rFonts w:ascii="Calibri" w:hAnsi="Calibri"/>
                <w:b/>
                <w:sz w:val="18"/>
              </w:rPr>
            </w:pPr>
            <w:r w:rsidRPr="00382DCE">
              <w:rPr>
                <w:rFonts w:ascii="Calibri" w:hAnsi="Calibri"/>
                <w:b/>
                <w:sz w:val="18"/>
              </w:rPr>
              <w:t>Position</w:t>
            </w:r>
          </w:p>
        </w:tc>
        <w:tc>
          <w:tcPr>
            <w:tcW w:w="4819" w:type="dxa"/>
            <w:tcBorders>
              <w:bottom w:val="single" w:sz="4" w:space="0" w:color="auto"/>
            </w:tcBorders>
            <w:shd w:val="pct10" w:color="auto" w:fill="auto"/>
          </w:tcPr>
          <w:p w14:paraId="7C4FCB31" w14:textId="77777777" w:rsidR="00FA1AD3" w:rsidRPr="006A4E83" w:rsidRDefault="00FA1AD3" w:rsidP="00C01636">
            <w:pPr>
              <w:jc w:val="center"/>
              <w:rPr>
                <w:rFonts w:ascii="Calibri" w:hAnsi="Calibri"/>
                <w:b/>
                <w:sz w:val="18"/>
              </w:rPr>
            </w:pPr>
            <w:r w:rsidRPr="006A4E83">
              <w:rPr>
                <w:rFonts w:ascii="Calibri" w:hAnsi="Calibri"/>
                <w:b/>
                <w:sz w:val="18"/>
              </w:rPr>
              <w:t>Description des taches exécutées</w:t>
            </w:r>
          </w:p>
        </w:tc>
      </w:tr>
      <w:tr w:rsidR="007606F6" w:rsidRPr="001544F2" w14:paraId="31CC3F52" w14:textId="77777777" w:rsidTr="00EF5573">
        <w:trPr>
          <w:tblHeader/>
        </w:trPr>
        <w:tc>
          <w:tcPr>
            <w:tcW w:w="1418" w:type="dxa"/>
            <w:tcBorders>
              <w:bottom w:val="single" w:sz="4" w:space="0" w:color="auto"/>
            </w:tcBorders>
          </w:tcPr>
          <w:p w14:paraId="54F7FE66" w14:textId="768B720D" w:rsidR="007606F6" w:rsidRPr="009C5028" w:rsidRDefault="007606F6" w:rsidP="00EF5573">
            <w:pPr>
              <w:rPr>
                <w:rFonts w:ascii="Calibri" w:hAnsi="Calibri" w:cs="Calibri"/>
                <w:sz w:val="18"/>
              </w:rPr>
            </w:pPr>
            <w:r>
              <w:rPr>
                <w:rFonts w:ascii="Calibri" w:hAnsi="Calibri" w:cs="Calibri"/>
                <w:sz w:val="18"/>
              </w:rPr>
              <w:t>Décembre 2025</w:t>
            </w:r>
          </w:p>
        </w:tc>
        <w:tc>
          <w:tcPr>
            <w:tcW w:w="2013" w:type="dxa"/>
            <w:tcBorders>
              <w:bottom w:val="single" w:sz="4" w:space="0" w:color="auto"/>
            </w:tcBorders>
          </w:tcPr>
          <w:p w14:paraId="48E7813F" w14:textId="7336FB99" w:rsidR="007606F6" w:rsidRPr="009C5028" w:rsidRDefault="007606F6" w:rsidP="00EF5573">
            <w:pPr>
              <w:jc w:val="center"/>
              <w:rPr>
                <w:rFonts w:ascii="Calibri" w:hAnsi="Calibri" w:cs="Calibri"/>
                <w:sz w:val="18"/>
              </w:rPr>
            </w:pPr>
            <w:r>
              <w:rPr>
                <w:rFonts w:ascii="Calibri" w:hAnsi="Calibri" w:cs="Calibri"/>
                <w:sz w:val="18"/>
              </w:rPr>
              <w:t>DGE</w:t>
            </w:r>
          </w:p>
        </w:tc>
        <w:tc>
          <w:tcPr>
            <w:tcW w:w="1134" w:type="dxa"/>
            <w:tcBorders>
              <w:bottom w:val="single" w:sz="4" w:space="0" w:color="auto"/>
            </w:tcBorders>
          </w:tcPr>
          <w:p w14:paraId="745620D4" w14:textId="182AAF3F" w:rsidR="007606F6" w:rsidRPr="009C5028" w:rsidRDefault="007606F6" w:rsidP="00EF5573">
            <w:pPr>
              <w:jc w:val="center"/>
              <w:rPr>
                <w:rFonts w:ascii="Calibri" w:hAnsi="Calibri" w:cs="Calibri"/>
                <w:sz w:val="18"/>
              </w:rPr>
            </w:pPr>
            <w:r>
              <w:rPr>
                <w:rFonts w:ascii="Calibri" w:hAnsi="Calibri" w:cs="Calibri"/>
                <w:sz w:val="18"/>
              </w:rPr>
              <w:t>Ratoma</w:t>
            </w:r>
          </w:p>
        </w:tc>
        <w:tc>
          <w:tcPr>
            <w:tcW w:w="1106" w:type="dxa"/>
            <w:tcBorders>
              <w:bottom w:val="single" w:sz="4" w:space="0" w:color="auto"/>
            </w:tcBorders>
          </w:tcPr>
          <w:p w14:paraId="27366824" w14:textId="10E8F333" w:rsidR="007606F6" w:rsidRPr="009C5028" w:rsidRDefault="007606F6" w:rsidP="00EF5573">
            <w:pPr>
              <w:jc w:val="center"/>
              <w:rPr>
                <w:rFonts w:ascii="Calibri" w:hAnsi="Calibri" w:cs="Calibri"/>
                <w:sz w:val="18"/>
              </w:rPr>
            </w:pPr>
            <w:r>
              <w:rPr>
                <w:rFonts w:ascii="Calibri" w:hAnsi="Calibri" w:cs="Calibri"/>
                <w:sz w:val="18"/>
              </w:rPr>
              <w:t xml:space="preserve">Formateur </w:t>
            </w:r>
            <w:proofErr w:type="gramStart"/>
            <w:r>
              <w:rPr>
                <w:rFonts w:ascii="Calibri" w:hAnsi="Calibri" w:cs="Calibri"/>
                <w:sz w:val="18"/>
              </w:rPr>
              <w:t>des membre</w:t>
            </w:r>
            <w:proofErr w:type="gramEnd"/>
            <w:r>
              <w:rPr>
                <w:rFonts w:ascii="Calibri" w:hAnsi="Calibri" w:cs="Calibri"/>
                <w:sz w:val="18"/>
              </w:rPr>
              <w:t xml:space="preserve"> des bureaux de vote </w:t>
            </w:r>
          </w:p>
        </w:tc>
        <w:tc>
          <w:tcPr>
            <w:tcW w:w="4819" w:type="dxa"/>
            <w:tcBorders>
              <w:bottom w:val="single" w:sz="4" w:space="0" w:color="auto"/>
            </w:tcBorders>
          </w:tcPr>
          <w:p w14:paraId="6D46021F" w14:textId="66E3CDA5" w:rsidR="007606F6" w:rsidRPr="009C5028" w:rsidRDefault="007606F6" w:rsidP="00EF5573">
            <w:pPr>
              <w:jc w:val="center"/>
              <w:rPr>
                <w:rFonts w:ascii="Calibri" w:hAnsi="Calibri" w:cs="Calibri"/>
                <w:sz w:val="18"/>
              </w:rPr>
            </w:pPr>
            <w:r>
              <w:rPr>
                <w:rFonts w:ascii="Calibri" w:hAnsi="Calibri" w:cs="Calibri"/>
                <w:sz w:val="18"/>
              </w:rPr>
              <w:t>Les membres des bureaux de vote de la commune de Ratoma sont formés en prélude aux élections présidentielles du mois de Décembre 2025</w:t>
            </w:r>
          </w:p>
        </w:tc>
      </w:tr>
      <w:tr w:rsidR="007606F6" w:rsidRPr="001544F2" w14:paraId="3234BEE7" w14:textId="77777777" w:rsidTr="009C5028">
        <w:trPr>
          <w:tblHeader/>
        </w:trPr>
        <w:tc>
          <w:tcPr>
            <w:tcW w:w="1418" w:type="dxa"/>
            <w:tcBorders>
              <w:bottom w:val="single" w:sz="4" w:space="0" w:color="auto"/>
            </w:tcBorders>
          </w:tcPr>
          <w:p w14:paraId="6FE263DE" w14:textId="3B281AB1" w:rsidR="007606F6" w:rsidRDefault="007606F6" w:rsidP="007606F6">
            <w:pPr>
              <w:rPr>
                <w:rFonts w:ascii="Calibri" w:hAnsi="Calibri" w:cs="Calibri"/>
                <w:sz w:val="18"/>
              </w:rPr>
            </w:pPr>
            <w:r>
              <w:rPr>
                <w:rFonts w:ascii="Calibri" w:hAnsi="Calibri" w:cs="Calibri"/>
                <w:sz w:val="18"/>
              </w:rPr>
              <w:t>Septembre 2025</w:t>
            </w:r>
          </w:p>
        </w:tc>
        <w:tc>
          <w:tcPr>
            <w:tcW w:w="2013" w:type="dxa"/>
            <w:tcBorders>
              <w:bottom w:val="single" w:sz="4" w:space="0" w:color="auto"/>
            </w:tcBorders>
          </w:tcPr>
          <w:p w14:paraId="5B1E3960" w14:textId="0C94CFD2" w:rsidR="007606F6" w:rsidRDefault="007606F6" w:rsidP="007606F6">
            <w:pPr>
              <w:jc w:val="center"/>
              <w:rPr>
                <w:rFonts w:ascii="Calibri" w:hAnsi="Calibri" w:cs="Calibri"/>
                <w:sz w:val="18"/>
              </w:rPr>
            </w:pPr>
            <w:r>
              <w:rPr>
                <w:rFonts w:ascii="Calibri" w:hAnsi="Calibri" w:cs="Calibri"/>
                <w:sz w:val="18"/>
              </w:rPr>
              <w:t>DGE</w:t>
            </w:r>
          </w:p>
        </w:tc>
        <w:tc>
          <w:tcPr>
            <w:tcW w:w="1134" w:type="dxa"/>
            <w:tcBorders>
              <w:bottom w:val="single" w:sz="4" w:space="0" w:color="auto"/>
            </w:tcBorders>
          </w:tcPr>
          <w:p w14:paraId="318C1049" w14:textId="43F564C2" w:rsidR="007606F6" w:rsidRDefault="007606F6" w:rsidP="007606F6">
            <w:pPr>
              <w:jc w:val="center"/>
              <w:rPr>
                <w:rFonts w:ascii="Calibri" w:hAnsi="Calibri" w:cs="Calibri"/>
                <w:sz w:val="18"/>
              </w:rPr>
            </w:pPr>
            <w:r>
              <w:rPr>
                <w:rFonts w:ascii="Calibri" w:hAnsi="Calibri" w:cs="Calibri"/>
                <w:sz w:val="18"/>
              </w:rPr>
              <w:t>Ratoma</w:t>
            </w:r>
          </w:p>
        </w:tc>
        <w:tc>
          <w:tcPr>
            <w:tcW w:w="1106" w:type="dxa"/>
            <w:tcBorders>
              <w:bottom w:val="single" w:sz="4" w:space="0" w:color="auto"/>
            </w:tcBorders>
          </w:tcPr>
          <w:p w14:paraId="65599663" w14:textId="38274C88" w:rsidR="007606F6" w:rsidRDefault="007606F6" w:rsidP="007606F6">
            <w:pPr>
              <w:jc w:val="center"/>
              <w:rPr>
                <w:rFonts w:ascii="Calibri" w:hAnsi="Calibri" w:cs="Calibri"/>
                <w:sz w:val="18"/>
              </w:rPr>
            </w:pPr>
            <w:r>
              <w:rPr>
                <w:rFonts w:ascii="Calibri" w:hAnsi="Calibri" w:cs="Calibri"/>
                <w:sz w:val="18"/>
              </w:rPr>
              <w:t xml:space="preserve">Formateur et président du BV de </w:t>
            </w:r>
            <w:proofErr w:type="spellStart"/>
            <w:r>
              <w:rPr>
                <w:rFonts w:ascii="Calibri" w:hAnsi="Calibri" w:cs="Calibri"/>
                <w:sz w:val="18"/>
              </w:rPr>
              <w:t>Kipé</w:t>
            </w:r>
            <w:proofErr w:type="spellEnd"/>
          </w:p>
        </w:tc>
        <w:tc>
          <w:tcPr>
            <w:tcW w:w="4819" w:type="dxa"/>
            <w:tcBorders>
              <w:bottom w:val="single" w:sz="4" w:space="0" w:color="auto"/>
            </w:tcBorders>
          </w:tcPr>
          <w:p w14:paraId="38EB33F3" w14:textId="78EBC2E4" w:rsidR="007606F6" w:rsidRPr="009C5028" w:rsidRDefault="007606F6" w:rsidP="007606F6">
            <w:pPr>
              <w:jc w:val="center"/>
              <w:rPr>
                <w:rFonts w:ascii="Calibri" w:hAnsi="Calibri" w:cs="Calibri"/>
                <w:sz w:val="18"/>
              </w:rPr>
            </w:pPr>
            <w:r>
              <w:rPr>
                <w:rFonts w:ascii="Calibri" w:hAnsi="Calibri" w:cs="Calibri"/>
                <w:sz w:val="18"/>
              </w:rPr>
              <w:t>Les membres des bureaux de vote de la commune de Ratoma sont formés</w:t>
            </w:r>
            <w:r>
              <w:rPr>
                <w:rFonts w:ascii="Calibri" w:hAnsi="Calibri" w:cs="Calibri"/>
                <w:sz w:val="18"/>
              </w:rPr>
              <w:t xml:space="preserve"> pour les élections pour l’adoption de la nouvelle constitution </w:t>
            </w:r>
          </w:p>
        </w:tc>
      </w:tr>
      <w:tr w:rsidR="007606F6" w:rsidRPr="001544F2" w14:paraId="59B02E61" w14:textId="77777777" w:rsidTr="009C5028">
        <w:trPr>
          <w:tblHeader/>
        </w:trPr>
        <w:tc>
          <w:tcPr>
            <w:tcW w:w="1418" w:type="dxa"/>
            <w:tcBorders>
              <w:bottom w:val="single" w:sz="4" w:space="0" w:color="auto"/>
            </w:tcBorders>
          </w:tcPr>
          <w:p w14:paraId="37A54CF0" w14:textId="79117AF3" w:rsidR="007606F6" w:rsidRDefault="007606F6" w:rsidP="007606F6">
            <w:pPr>
              <w:rPr>
                <w:rFonts w:ascii="Calibri" w:hAnsi="Calibri" w:cs="Calibri"/>
                <w:sz w:val="18"/>
              </w:rPr>
            </w:pPr>
            <w:r>
              <w:rPr>
                <w:rFonts w:ascii="Calibri" w:hAnsi="Calibri" w:cs="Calibri"/>
                <w:sz w:val="18"/>
              </w:rPr>
              <w:t>10 au 20 Mars 2023</w:t>
            </w:r>
          </w:p>
        </w:tc>
        <w:tc>
          <w:tcPr>
            <w:tcW w:w="2013" w:type="dxa"/>
            <w:tcBorders>
              <w:bottom w:val="single" w:sz="4" w:space="0" w:color="auto"/>
            </w:tcBorders>
          </w:tcPr>
          <w:p w14:paraId="5B8568C1" w14:textId="2EA6BDE8" w:rsidR="007606F6" w:rsidRDefault="007606F6" w:rsidP="007606F6">
            <w:pPr>
              <w:jc w:val="center"/>
              <w:rPr>
                <w:rFonts w:ascii="Calibri" w:hAnsi="Calibri" w:cs="Calibri"/>
                <w:sz w:val="18"/>
              </w:rPr>
            </w:pPr>
            <w:r>
              <w:rPr>
                <w:rFonts w:ascii="Calibri" w:hAnsi="Calibri" w:cs="Calibri"/>
                <w:sz w:val="18"/>
              </w:rPr>
              <w:t>Cabinet 3SD/TRIAS</w:t>
            </w:r>
          </w:p>
        </w:tc>
        <w:tc>
          <w:tcPr>
            <w:tcW w:w="1134" w:type="dxa"/>
            <w:tcBorders>
              <w:bottom w:val="single" w:sz="4" w:space="0" w:color="auto"/>
            </w:tcBorders>
          </w:tcPr>
          <w:p w14:paraId="28109E97" w14:textId="4DD02A0C" w:rsidR="007606F6" w:rsidRDefault="007606F6" w:rsidP="007606F6">
            <w:pPr>
              <w:jc w:val="center"/>
              <w:rPr>
                <w:rFonts w:ascii="Calibri" w:hAnsi="Calibri" w:cs="Calibri"/>
                <w:sz w:val="18"/>
              </w:rPr>
            </w:pPr>
            <w:r>
              <w:rPr>
                <w:rFonts w:ascii="Calibri" w:hAnsi="Calibri" w:cs="Calibri"/>
                <w:sz w:val="18"/>
              </w:rPr>
              <w:t>Conakry, Forécariah et Kindia</w:t>
            </w:r>
          </w:p>
        </w:tc>
        <w:tc>
          <w:tcPr>
            <w:tcW w:w="1106" w:type="dxa"/>
            <w:tcBorders>
              <w:bottom w:val="single" w:sz="4" w:space="0" w:color="auto"/>
            </w:tcBorders>
          </w:tcPr>
          <w:p w14:paraId="20A0BE9B" w14:textId="45E9F41D" w:rsidR="007606F6" w:rsidRDefault="007606F6" w:rsidP="007606F6">
            <w:pPr>
              <w:jc w:val="center"/>
              <w:rPr>
                <w:rFonts w:ascii="Calibri" w:hAnsi="Calibri" w:cs="Calibri"/>
                <w:sz w:val="18"/>
              </w:rPr>
            </w:pPr>
            <w:r>
              <w:rPr>
                <w:rFonts w:ascii="Calibri" w:hAnsi="Calibri" w:cs="Calibri"/>
                <w:sz w:val="18"/>
              </w:rPr>
              <w:t>Assistant consultant</w:t>
            </w:r>
          </w:p>
        </w:tc>
        <w:tc>
          <w:tcPr>
            <w:tcW w:w="4819" w:type="dxa"/>
            <w:tcBorders>
              <w:bottom w:val="single" w:sz="4" w:space="0" w:color="auto"/>
            </w:tcBorders>
          </w:tcPr>
          <w:p w14:paraId="51BCF92E" w14:textId="3B46C9A3" w:rsidR="007606F6" w:rsidRDefault="007606F6" w:rsidP="007606F6">
            <w:pPr>
              <w:jc w:val="center"/>
              <w:rPr>
                <w:rFonts w:ascii="Calibri" w:hAnsi="Calibri" w:cs="Calibri"/>
                <w:sz w:val="18"/>
              </w:rPr>
            </w:pPr>
            <w:r>
              <w:rPr>
                <w:rFonts w:ascii="Calibri" w:hAnsi="Calibri" w:cs="Calibri"/>
                <w:sz w:val="18"/>
              </w:rPr>
              <w:t>Evaluation finale du projet FEPAFF avec les entretiens des responsables et partenaires.</w:t>
            </w:r>
          </w:p>
        </w:tc>
      </w:tr>
      <w:tr w:rsidR="007606F6" w:rsidRPr="001544F2" w14:paraId="1F9C88F3" w14:textId="77777777" w:rsidTr="009C5028">
        <w:trPr>
          <w:tblHeader/>
        </w:trPr>
        <w:tc>
          <w:tcPr>
            <w:tcW w:w="1418" w:type="dxa"/>
            <w:tcBorders>
              <w:bottom w:val="single" w:sz="4" w:space="0" w:color="auto"/>
            </w:tcBorders>
            <w:shd w:val="clear" w:color="auto" w:fill="FFFFFF" w:themeFill="background1"/>
          </w:tcPr>
          <w:p w14:paraId="58900A7B" w14:textId="3B68527E" w:rsidR="007606F6" w:rsidRPr="00F57B77" w:rsidRDefault="007606F6" w:rsidP="007606F6">
            <w:pPr>
              <w:rPr>
                <w:rFonts w:ascii="Calibri" w:hAnsi="Calibri" w:cs="Calibri"/>
                <w:sz w:val="18"/>
              </w:rPr>
            </w:pPr>
            <w:r>
              <w:rPr>
                <w:rFonts w:ascii="Calibri" w:hAnsi="Calibri" w:cs="Calibri"/>
                <w:sz w:val="18"/>
              </w:rPr>
              <w:t>07 au 18 Décembre 2022</w:t>
            </w:r>
          </w:p>
        </w:tc>
        <w:tc>
          <w:tcPr>
            <w:tcW w:w="2013" w:type="dxa"/>
            <w:tcBorders>
              <w:bottom w:val="single" w:sz="4" w:space="0" w:color="auto"/>
            </w:tcBorders>
            <w:shd w:val="clear" w:color="auto" w:fill="FFFFFF" w:themeFill="background1"/>
          </w:tcPr>
          <w:p w14:paraId="28EF06EC" w14:textId="476CA5C5" w:rsidR="007606F6" w:rsidRPr="00F57B77" w:rsidRDefault="007606F6" w:rsidP="007606F6">
            <w:pPr>
              <w:jc w:val="center"/>
              <w:rPr>
                <w:rFonts w:ascii="Calibri" w:hAnsi="Calibri" w:cs="Calibri"/>
                <w:sz w:val="18"/>
              </w:rPr>
            </w:pPr>
            <w:r>
              <w:rPr>
                <w:rFonts w:ascii="Calibri" w:hAnsi="Calibri" w:cs="Calibri"/>
                <w:sz w:val="18"/>
              </w:rPr>
              <w:t>GRET</w:t>
            </w:r>
          </w:p>
        </w:tc>
        <w:tc>
          <w:tcPr>
            <w:tcW w:w="1134" w:type="dxa"/>
            <w:tcBorders>
              <w:bottom w:val="single" w:sz="4" w:space="0" w:color="auto"/>
            </w:tcBorders>
            <w:shd w:val="clear" w:color="auto" w:fill="FFFFFF" w:themeFill="background1"/>
          </w:tcPr>
          <w:p w14:paraId="74E95756" w14:textId="2C448ED5" w:rsidR="007606F6" w:rsidRPr="00F57B77" w:rsidRDefault="007606F6" w:rsidP="007606F6">
            <w:pPr>
              <w:jc w:val="center"/>
              <w:rPr>
                <w:rFonts w:ascii="Calibri" w:hAnsi="Calibri" w:cs="Calibri"/>
                <w:sz w:val="18"/>
              </w:rPr>
            </w:pPr>
            <w:r>
              <w:rPr>
                <w:rFonts w:ascii="Calibri" w:hAnsi="Calibri" w:cs="Calibri"/>
                <w:sz w:val="18"/>
              </w:rPr>
              <w:t>Conakry, Kindia et Boké</w:t>
            </w:r>
          </w:p>
        </w:tc>
        <w:tc>
          <w:tcPr>
            <w:tcW w:w="1106" w:type="dxa"/>
            <w:tcBorders>
              <w:bottom w:val="single" w:sz="4" w:space="0" w:color="auto"/>
            </w:tcBorders>
            <w:shd w:val="clear" w:color="auto" w:fill="FFFFFF" w:themeFill="background1"/>
          </w:tcPr>
          <w:p w14:paraId="36C862A6" w14:textId="03A70770" w:rsidR="007606F6" w:rsidRPr="00F57B77" w:rsidRDefault="007606F6" w:rsidP="007606F6">
            <w:pPr>
              <w:jc w:val="center"/>
              <w:rPr>
                <w:rFonts w:ascii="Calibri" w:hAnsi="Calibri" w:cs="Calibri"/>
                <w:sz w:val="18"/>
              </w:rPr>
            </w:pPr>
            <w:r>
              <w:rPr>
                <w:rFonts w:ascii="Calibri" w:hAnsi="Calibri" w:cs="Calibri"/>
                <w:sz w:val="18"/>
              </w:rPr>
              <w:t>Assistant consultant</w:t>
            </w:r>
          </w:p>
        </w:tc>
        <w:tc>
          <w:tcPr>
            <w:tcW w:w="4819" w:type="dxa"/>
            <w:tcBorders>
              <w:bottom w:val="single" w:sz="4" w:space="0" w:color="auto"/>
            </w:tcBorders>
            <w:shd w:val="clear" w:color="auto" w:fill="FFFFFF" w:themeFill="background1"/>
          </w:tcPr>
          <w:p w14:paraId="407D3D11" w14:textId="671A70F5" w:rsidR="007606F6" w:rsidRPr="00F57B77" w:rsidRDefault="007606F6" w:rsidP="007606F6">
            <w:pPr>
              <w:jc w:val="center"/>
              <w:rPr>
                <w:rFonts w:ascii="Calibri" w:hAnsi="Calibri" w:cs="Calibri"/>
                <w:sz w:val="18"/>
              </w:rPr>
            </w:pPr>
            <w:r>
              <w:rPr>
                <w:rFonts w:ascii="Calibri" w:hAnsi="Calibri" w:cs="Calibri"/>
                <w:sz w:val="18"/>
              </w:rPr>
              <w:t xml:space="preserve">Etude exploratoire des thématiques </w:t>
            </w:r>
            <w:r w:rsidRPr="009D260D">
              <w:rPr>
                <w:rFonts w:ascii="Calibri" w:hAnsi="Calibri" w:cs="Calibri"/>
                <w:sz w:val="18"/>
              </w:rPr>
              <w:t>de formation et d’insertion à l’emploi étudiée au prisme de la jeunes</w:t>
            </w:r>
            <w:r>
              <w:rPr>
                <w:rFonts w:ascii="Calibri" w:hAnsi="Calibri" w:cs="Calibri"/>
                <w:sz w:val="18"/>
              </w:rPr>
              <w:t>se.</w:t>
            </w:r>
          </w:p>
        </w:tc>
      </w:tr>
      <w:tr w:rsidR="007606F6" w:rsidRPr="001544F2" w14:paraId="7EE6C87A" w14:textId="77777777" w:rsidTr="009C5028">
        <w:trPr>
          <w:tblHeader/>
        </w:trPr>
        <w:tc>
          <w:tcPr>
            <w:tcW w:w="1418" w:type="dxa"/>
            <w:tcBorders>
              <w:bottom w:val="single" w:sz="4" w:space="0" w:color="auto"/>
            </w:tcBorders>
            <w:shd w:val="clear" w:color="auto" w:fill="FFFFFF" w:themeFill="background1"/>
          </w:tcPr>
          <w:p w14:paraId="3974EB81" w14:textId="3F411161" w:rsidR="007606F6" w:rsidRDefault="007606F6" w:rsidP="007606F6">
            <w:pPr>
              <w:rPr>
                <w:rFonts w:ascii="Calibri" w:hAnsi="Calibri" w:cs="Calibri"/>
                <w:sz w:val="18"/>
              </w:rPr>
            </w:pPr>
            <w:r>
              <w:rPr>
                <w:rFonts w:ascii="Calibri" w:hAnsi="Calibri" w:cs="Calibri"/>
                <w:sz w:val="18"/>
              </w:rPr>
              <w:t>18 au 19 Novembre 2022</w:t>
            </w:r>
          </w:p>
        </w:tc>
        <w:tc>
          <w:tcPr>
            <w:tcW w:w="2013" w:type="dxa"/>
            <w:tcBorders>
              <w:bottom w:val="single" w:sz="4" w:space="0" w:color="auto"/>
            </w:tcBorders>
            <w:shd w:val="clear" w:color="auto" w:fill="FFFFFF" w:themeFill="background1"/>
          </w:tcPr>
          <w:p w14:paraId="557B8C0E" w14:textId="3E44849D" w:rsidR="007606F6" w:rsidRDefault="007606F6" w:rsidP="007606F6">
            <w:pPr>
              <w:jc w:val="center"/>
              <w:rPr>
                <w:rFonts w:ascii="Calibri" w:hAnsi="Calibri" w:cs="Calibri"/>
                <w:lang w:val="fr"/>
              </w:rPr>
            </w:pPr>
            <w:r>
              <w:rPr>
                <w:rFonts w:ascii="Calibri" w:hAnsi="Calibri" w:cs="Calibri"/>
                <w:lang w:val="fr"/>
              </w:rPr>
              <w:t xml:space="preserve">Centre d’Excellence de la Fondation </w:t>
            </w:r>
            <w:proofErr w:type="spellStart"/>
            <w:r>
              <w:rPr>
                <w:rFonts w:ascii="Calibri" w:hAnsi="Calibri" w:cs="Calibri"/>
                <w:lang w:val="fr"/>
              </w:rPr>
              <w:t>Earthworm</w:t>
            </w:r>
            <w:proofErr w:type="spellEnd"/>
          </w:p>
        </w:tc>
        <w:tc>
          <w:tcPr>
            <w:tcW w:w="1134" w:type="dxa"/>
            <w:tcBorders>
              <w:bottom w:val="single" w:sz="4" w:space="0" w:color="auto"/>
            </w:tcBorders>
            <w:shd w:val="clear" w:color="auto" w:fill="FFFFFF" w:themeFill="background1"/>
          </w:tcPr>
          <w:p w14:paraId="7FB8C6E7" w14:textId="65A054B9" w:rsidR="007606F6" w:rsidRDefault="007606F6" w:rsidP="007606F6">
            <w:pPr>
              <w:jc w:val="center"/>
              <w:rPr>
                <w:rFonts w:ascii="Calibri" w:hAnsi="Calibri" w:cs="Calibri"/>
                <w:sz w:val="18"/>
              </w:rPr>
            </w:pPr>
            <w:r>
              <w:rPr>
                <w:rFonts w:ascii="Calibri" w:hAnsi="Calibri" w:cs="Calibri"/>
                <w:sz w:val="18"/>
              </w:rPr>
              <w:t xml:space="preserve"> Boké</w:t>
            </w:r>
          </w:p>
        </w:tc>
        <w:tc>
          <w:tcPr>
            <w:tcW w:w="1106" w:type="dxa"/>
            <w:tcBorders>
              <w:bottom w:val="single" w:sz="4" w:space="0" w:color="auto"/>
            </w:tcBorders>
            <w:shd w:val="clear" w:color="auto" w:fill="FFFFFF" w:themeFill="background1"/>
          </w:tcPr>
          <w:p w14:paraId="6EB3999B" w14:textId="52DF274E" w:rsidR="007606F6" w:rsidRDefault="007606F6" w:rsidP="007606F6">
            <w:pPr>
              <w:jc w:val="center"/>
              <w:rPr>
                <w:rFonts w:ascii="Calibri" w:hAnsi="Calibri" w:cs="Calibri"/>
                <w:sz w:val="18"/>
              </w:rPr>
            </w:pPr>
            <w:r>
              <w:rPr>
                <w:rFonts w:ascii="Calibri" w:hAnsi="Calibri" w:cs="Calibri"/>
                <w:sz w:val="18"/>
              </w:rPr>
              <w:t>Assistant formateur</w:t>
            </w:r>
          </w:p>
        </w:tc>
        <w:tc>
          <w:tcPr>
            <w:tcW w:w="4819" w:type="dxa"/>
            <w:tcBorders>
              <w:bottom w:val="single" w:sz="4" w:space="0" w:color="auto"/>
            </w:tcBorders>
            <w:shd w:val="clear" w:color="auto" w:fill="FFFFFF" w:themeFill="background1"/>
          </w:tcPr>
          <w:p w14:paraId="7B18BBBA" w14:textId="55F3BCF7" w:rsidR="007606F6" w:rsidRPr="009D260D" w:rsidRDefault="007606F6" w:rsidP="007606F6">
            <w:pPr>
              <w:jc w:val="center"/>
              <w:rPr>
                <w:rFonts w:ascii="Calibri" w:hAnsi="Calibri" w:cs="Calibri"/>
                <w:sz w:val="18"/>
              </w:rPr>
            </w:pPr>
            <w:r w:rsidRPr="009D260D">
              <w:rPr>
                <w:rFonts w:ascii="Calibri" w:hAnsi="Calibri" w:cs="Calibri"/>
                <w:sz w:val="18"/>
              </w:rPr>
              <w:t>Renforce</w:t>
            </w:r>
            <w:r>
              <w:rPr>
                <w:rFonts w:ascii="Calibri" w:hAnsi="Calibri" w:cs="Calibri"/>
                <w:sz w:val="18"/>
              </w:rPr>
              <w:t>ment</w:t>
            </w:r>
            <w:r w:rsidRPr="009D260D">
              <w:rPr>
                <w:rFonts w:ascii="Calibri" w:hAnsi="Calibri" w:cs="Calibri"/>
                <w:sz w:val="18"/>
              </w:rPr>
              <w:t xml:space="preserve"> </w:t>
            </w:r>
            <w:r>
              <w:rPr>
                <w:rFonts w:ascii="Calibri" w:hAnsi="Calibri" w:cs="Calibri"/>
                <w:sz w:val="18"/>
              </w:rPr>
              <w:t>d</w:t>
            </w:r>
            <w:r w:rsidRPr="009D260D">
              <w:rPr>
                <w:rFonts w:ascii="Calibri" w:hAnsi="Calibri" w:cs="Calibri"/>
                <w:sz w:val="18"/>
              </w:rPr>
              <w:t>es capacités de 20 leaders des communautés affectées par les opérations minières de la Région de Boké sur les mécanismes de gestion pacifique des conflits et la nécessité d’une cohabitation pacifique entre entreprises minières et communautés impactées</w:t>
            </w:r>
          </w:p>
        </w:tc>
      </w:tr>
      <w:tr w:rsidR="007606F6" w:rsidRPr="001544F2" w14:paraId="6A53FB89" w14:textId="77777777" w:rsidTr="009C5028">
        <w:trPr>
          <w:tblHeader/>
        </w:trPr>
        <w:tc>
          <w:tcPr>
            <w:tcW w:w="1418" w:type="dxa"/>
            <w:tcBorders>
              <w:bottom w:val="single" w:sz="4" w:space="0" w:color="auto"/>
            </w:tcBorders>
            <w:shd w:val="clear" w:color="auto" w:fill="FFFFFF" w:themeFill="background1"/>
          </w:tcPr>
          <w:p w14:paraId="0CDDA343" w14:textId="4FEAC0F4" w:rsidR="007606F6" w:rsidRDefault="007606F6" w:rsidP="007606F6">
            <w:pPr>
              <w:rPr>
                <w:rFonts w:ascii="Calibri" w:hAnsi="Calibri" w:cs="Calibri"/>
                <w:sz w:val="18"/>
              </w:rPr>
            </w:pPr>
            <w:r>
              <w:rPr>
                <w:rFonts w:ascii="Calibri" w:hAnsi="Calibri" w:cs="Calibri"/>
                <w:sz w:val="18"/>
              </w:rPr>
              <w:t>1</w:t>
            </w:r>
            <w:r w:rsidRPr="006D6B74">
              <w:rPr>
                <w:rFonts w:ascii="Calibri" w:hAnsi="Calibri" w:cs="Calibri"/>
                <w:sz w:val="18"/>
                <w:vertAlign w:val="superscript"/>
              </w:rPr>
              <w:t>er</w:t>
            </w:r>
            <w:r>
              <w:rPr>
                <w:rFonts w:ascii="Calibri" w:hAnsi="Calibri" w:cs="Calibri"/>
                <w:sz w:val="18"/>
              </w:rPr>
              <w:t xml:space="preserve"> au 06 Aout 2022</w:t>
            </w:r>
          </w:p>
        </w:tc>
        <w:tc>
          <w:tcPr>
            <w:tcW w:w="2013" w:type="dxa"/>
            <w:tcBorders>
              <w:bottom w:val="single" w:sz="4" w:space="0" w:color="auto"/>
            </w:tcBorders>
            <w:shd w:val="clear" w:color="auto" w:fill="FFFFFF" w:themeFill="background1"/>
          </w:tcPr>
          <w:p w14:paraId="2DCCFB90" w14:textId="7BF9399D" w:rsidR="007606F6" w:rsidRDefault="007606F6" w:rsidP="007606F6">
            <w:pPr>
              <w:jc w:val="center"/>
              <w:rPr>
                <w:rFonts w:ascii="Calibri" w:hAnsi="Calibri" w:cs="Calibri"/>
                <w:sz w:val="18"/>
              </w:rPr>
            </w:pPr>
            <w:r>
              <w:rPr>
                <w:rFonts w:ascii="Calibri" w:hAnsi="Calibri" w:cs="Calibri"/>
                <w:sz w:val="18"/>
              </w:rPr>
              <w:t>JPYAGO</w:t>
            </w:r>
            <w:r w:rsidRPr="006D6B74">
              <w:rPr>
                <w:rFonts w:ascii="Calibri" w:hAnsi="Calibri" w:cs="Calibri"/>
                <w:sz w:val="18"/>
              </w:rPr>
              <w:t xml:space="preserve"> projet HSD</w:t>
            </w:r>
          </w:p>
        </w:tc>
        <w:tc>
          <w:tcPr>
            <w:tcW w:w="1134" w:type="dxa"/>
            <w:tcBorders>
              <w:bottom w:val="single" w:sz="4" w:space="0" w:color="auto"/>
            </w:tcBorders>
            <w:shd w:val="clear" w:color="auto" w:fill="FFFFFF" w:themeFill="background1"/>
          </w:tcPr>
          <w:p w14:paraId="2BDB7BF6" w14:textId="2324283C" w:rsidR="007606F6" w:rsidRDefault="007606F6" w:rsidP="007606F6">
            <w:pPr>
              <w:jc w:val="center"/>
              <w:rPr>
                <w:rFonts w:ascii="Calibri" w:hAnsi="Calibri" w:cs="Calibri"/>
                <w:sz w:val="18"/>
              </w:rPr>
            </w:pPr>
            <w:r>
              <w:rPr>
                <w:rFonts w:ascii="Calibri" w:hAnsi="Calibri" w:cs="Calibri"/>
                <w:sz w:val="18"/>
              </w:rPr>
              <w:t xml:space="preserve">Conakry </w:t>
            </w:r>
          </w:p>
        </w:tc>
        <w:tc>
          <w:tcPr>
            <w:tcW w:w="1106" w:type="dxa"/>
            <w:tcBorders>
              <w:bottom w:val="single" w:sz="4" w:space="0" w:color="auto"/>
            </w:tcBorders>
            <w:shd w:val="clear" w:color="auto" w:fill="FFFFFF" w:themeFill="background1"/>
          </w:tcPr>
          <w:p w14:paraId="1E2F4C22" w14:textId="3D28445D" w:rsidR="007606F6" w:rsidRDefault="007606F6" w:rsidP="007606F6">
            <w:pPr>
              <w:jc w:val="center"/>
              <w:rPr>
                <w:rFonts w:ascii="Calibri" w:hAnsi="Calibri" w:cs="Calibri"/>
                <w:sz w:val="18"/>
              </w:rPr>
            </w:pPr>
            <w:r>
              <w:rPr>
                <w:rFonts w:ascii="Calibri" w:hAnsi="Calibri" w:cs="Calibri"/>
                <w:sz w:val="18"/>
              </w:rPr>
              <w:t xml:space="preserve">Formateur </w:t>
            </w:r>
          </w:p>
        </w:tc>
        <w:tc>
          <w:tcPr>
            <w:tcW w:w="4819" w:type="dxa"/>
            <w:tcBorders>
              <w:bottom w:val="single" w:sz="4" w:space="0" w:color="auto"/>
            </w:tcBorders>
            <w:shd w:val="clear" w:color="auto" w:fill="FFFFFF" w:themeFill="background1"/>
          </w:tcPr>
          <w:p w14:paraId="17887DEF" w14:textId="4CD370F6" w:rsidR="007606F6" w:rsidRPr="006D6B74" w:rsidRDefault="007606F6" w:rsidP="007606F6">
            <w:pPr>
              <w:jc w:val="center"/>
              <w:rPr>
                <w:rFonts w:ascii="Calibri" w:hAnsi="Calibri" w:cs="Calibri"/>
                <w:sz w:val="18"/>
              </w:rPr>
            </w:pPr>
            <w:r w:rsidRPr="006D6B74">
              <w:rPr>
                <w:rFonts w:ascii="Calibri" w:hAnsi="Calibri" w:cs="Calibri"/>
                <w:sz w:val="18"/>
              </w:rPr>
              <w:t>Formation de</w:t>
            </w:r>
            <w:r>
              <w:rPr>
                <w:rFonts w:ascii="Calibri" w:hAnsi="Calibri" w:cs="Calibri"/>
                <w:sz w:val="18"/>
              </w:rPr>
              <w:t xml:space="preserve"> 90 agents de </w:t>
            </w:r>
            <w:proofErr w:type="gramStart"/>
            <w:r>
              <w:rPr>
                <w:rFonts w:ascii="Calibri" w:hAnsi="Calibri" w:cs="Calibri"/>
                <w:sz w:val="18"/>
              </w:rPr>
              <w:t>santé ,</w:t>
            </w:r>
            <w:proofErr w:type="gramEnd"/>
            <w:r w:rsidRPr="006D6B74">
              <w:rPr>
                <w:rFonts w:ascii="Calibri" w:hAnsi="Calibri" w:cs="Calibri"/>
                <w:sz w:val="18"/>
              </w:rPr>
              <w:t xml:space="preserve"> nouveaux prestataires et des membres des comités communaux de VBG de Conakry</w:t>
            </w:r>
          </w:p>
        </w:tc>
      </w:tr>
      <w:tr w:rsidR="007606F6" w:rsidRPr="001544F2" w14:paraId="3F049B89" w14:textId="77777777" w:rsidTr="009C5028">
        <w:trPr>
          <w:tblHeader/>
        </w:trPr>
        <w:tc>
          <w:tcPr>
            <w:tcW w:w="1418" w:type="dxa"/>
            <w:tcBorders>
              <w:bottom w:val="single" w:sz="4" w:space="0" w:color="auto"/>
            </w:tcBorders>
            <w:shd w:val="clear" w:color="auto" w:fill="FFFFFF" w:themeFill="background1"/>
          </w:tcPr>
          <w:p w14:paraId="5F0C0326" w14:textId="6DBBD3EA" w:rsidR="007606F6" w:rsidRPr="00F57B77" w:rsidRDefault="007606F6" w:rsidP="007606F6">
            <w:pPr>
              <w:rPr>
                <w:rFonts w:ascii="Calibri" w:hAnsi="Calibri" w:cs="Calibri"/>
                <w:sz w:val="18"/>
              </w:rPr>
            </w:pPr>
            <w:r w:rsidRPr="00F57B77">
              <w:rPr>
                <w:rFonts w:ascii="Calibri" w:hAnsi="Calibri" w:cs="Calibri"/>
                <w:sz w:val="18"/>
              </w:rPr>
              <w:t>20 au 30 Juillet 2021</w:t>
            </w:r>
          </w:p>
        </w:tc>
        <w:tc>
          <w:tcPr>
            <w:tcW w:w="2013" w:type="dxa"/>
            <w:tcBorders>
              <w:bottom w:val="single" w:sz="4" w:space="0" w:color="auto"/>
            </w:tcBorders>
            <w:shd w:val="clear" w:color="auto" w:fill="FFFFFF" w:themeFill="background1"/>
          </w:tcPr>
          <w:p w14:paraId="6AE1A2B7" w14:textId="59BD9837" w:rsidR="007606F6" w:rsidRPr="00F57B77" w:rsidRDefault="007606F6" w:rsidP="007606F6">
            <w:pPr>
              <w:jc w:val="center"/>
              <w:rPr>
                <w:rFonts w:ascii="Calibri" w:hAnsi="Calibri" w:cs="Calibri"/>
                <w:sz w:val="18"/>
              </w:rPr>
            </w:pPr>
            <w:r w:rsidRPr="00F57B77">
              <w:rPr>
                <w:rFonts w:ascii="Calibri" w:hAnsi="Calibri" w:cs="Calibri"/>
                <w:sz w:val="18"/>
              </w:rPr>
              <w:t>Monde des Enfants</w:t>
            </w:r>
          </w:p>
        </w:tc>
        <w:tc>
          <w:tcPr>
            <w:tcW w:w="1134" w:type="dxa"/>
            <w:tcBorders>
              <w:bottom w:val="single" w:sz="4" w:space="0" w:color="auto"/>
            </w:tcBorders>
            <w:shd w:val="clear" w:color="auto" w:fill="FFFFFF" w:themeFill="background1"/>
          </w:tcPr>
          <w:p w14:paraId="6D2C457B" w14:textId="59855883" w:rsidR="007606F6" w:rsidRPr="00F57B77" w:rsidRDefault="007606F6" w:rsidP="007606F6">
            <w:pPr>
              <w:jc w:val="center"/>
              <w:rPr>
                <w:rFonts w:ascii="Calibri" w:hAnsi="Calibri" w:cs="Calibri"/>
                <w:sz w:val="18"/>
              </w:rPr>
            </w:pPr>
            <w:r w:rsidRPr="00F57B77">
              <w:rPr>
                <w:rFonts w:ascii="Calibri" w:hAnsi="Calibri" w:cs="Calibri"/>
                <w:sz w:val="18"/>
              </w:rPr>
              <w:t>Conakry</w:t>
            </w:r>
          </w:p>
        </w:tc>
        <w:tc>
          <w:tcPr>
            <w:tcW w:w="1106" w:type="dxa"/>
            <w:tcBorders>
              <w:bottom w:val="single" w:sz="4" w:space="0" w:color="auto"/>
            </w:tcBorders>
            <w:shd w:val="clear" w:color="auto" w:fill="FFFFFF" w:themeFill="background1"/>
          </w:tcPr>
          <w:p w14:paraId="56727B64" w14:textId="6BA16DF5" w:rsidR="007606F6" w:rsidRPr="00F57B77" w:rsidRDefault="007606F6" w:rsidP="007606F6">
            <w:pPr>
              <w:jc w:val="center"/>
              <w:rPr>
                <w:rFonts w:ascii="Calibri" w:hAnsi="Calibri" w:cs="Calibri"/>
                <w:sz w:val="18"/>
              </w:rPr>
            </w:pPr>
            <w:r w:rsidRPr="00F57B77">
              <w:rPr>
                <w:rFonts w:ascii="Calibri" w:hAnsi="Calibri" w:cs="Calibri"/>
                <w:sz w:val="18"/>
              </w:rPr>
              <w:t xml:space="preserve">Formateur </w:t>
            </w:r>
          </w:p>
        </w:tc>
        <w:tc>
          <w:tcPr>
            <w:tcW w:w="4819" w:type="dxa"/>
            <w:tcBorders>
              <w:bottom w:val="single" w:sz="4" w:space="0" w:color="auto"/>
            </w:tcBorders>
            <w:shd w:val="clear" w:color="auto" w:fill="FFFFFF" w:themeFill="background1"/>
          </w:tcPr>
          <w:p w14:paraId="00F480FA" w14:textId="2B043E13" w:rsidR="007606F6" w:rsidRPr="00F57B77" w:rsidRDefault="007606F6" w:rsidP="007606F6">
            <w:pPr>
              <w:jc w:val="center"/>
              <w:rPr>
                <w:rFonts w:ascii="Calibri" w:hAnsi="Calibri" w:cs="Calibri"/>
                <w:sz w:val="18"/>
              </w:rPr>
            </w:pPr>
            <w:r w:rsidRPr="00F57B77">
              <w:rPr>
                <w:rFonts w:ascii="Calibri" w:hAnsi="Calibri" w:cs="Calibri"/>
                <w:sz w:val="18"/>
              </w:rPr>
              <w:t>Formation de 30 enfants parlementaires et autres enfants sur les CDE et les compétences vie courantes</w:t>
            </w:r>
          </w:p>
        </w:tc>
      </w:tr>
      <w:tr w:rsidR="007606F6" w:rsidRPr="001544F2" w14:paraId="5CC303DB" w14:textId="77777777" w:rsidTr="009C5028">
        <w:trPr>
          <w:tblHeader/>
        </w:trPr>
        <w:tc>
          <w:tcPr>
            <w:tcW w:w="1418" w:type="dxa"/>
            <w:tcBorders>
              <w:bottom w:val="single" w:sz="4" w:space="0" w:color="auto"/>
            </w:tcBorders>
            <w:shd w:val="clear" w:color="auto" w:fill="FFFFFF" w:themeFill="background1"/>
          </w:tcPr>
          <w:p w14:paraId="0928B68E" w14:textId="1D5615BA" w:rsidR="007606F6" w:rsidRPr="00F57B77" w:rsidRDefault="007606F6" w:rsidP="007606F6">
            <w:pPr>
              <w:rPr>
                <w:rFonts w:ascii="Calibri" w:hAnsi="Calibri" w:cs="Calibri"/>
                <w:sz w:val="18"/>
              </w:rPr>
            </w:pPr>
            <w:r>
              <w:rPr>
                <w:rFonts w:ascii="Calibri" w:hAnsi="Calibri" w:cs="Calibri"/>
                <w:sz w:val="18"/>
              </w:rPr>
              <w:t>20 Mars au 05 Mai 2018</w:t>
            </w:r>
          </w:p>
        </w:tc>
        <w:tc>
          <w:tcPr>
            <w:tcW w:w="2013" w:type="dxa"/>
            <w:tcBorders>
              <w:bottom w:val="single" w:sz="4" w:space="0" w:color="auto"/>
            </w:tcBorders>
            <w:shd w:val="clear" w:color="auto" w:fill="FFFFFF" w:themeFill="background1"/>
          </w:tcPr>
          <w:p w14:paraId="79F011CA" w14:textId="01369EA1" w:rsidR="007606F6" w:rsidRPr="00F57B77" w:rsidRDefault="007606F6" w:rsidP="007606F6">
            <w:pPr>
              <w:jc w:val="center"/>
              <w:rPr>
                <w:rFonts w:ascii="Calibri" w:hAnsi="Calibri" w:cs="Calibri"/>
                <w:sz w:val="18"/>
              </w:rPr>
            </w:pPr>
            <w:r w:rsidRPr="00F57B77">
              <w:rPr>
                <w:rFonts w:ascii="Calibri" w:hAnsi="Calibri" w:cs="Calibri"/>
                <w:sz w:val="18"/>
              </w:rPr>
              <w:t>Monde des Enfants</w:t>
            </w:r>
          </w:p>
        </w:tc>
        <w:tc>
          <w:tcPr>
            <w:tcW w:w="1134" w:type="dxa"/>
            <w:tcBorders>
              <w:bottom w:val="single" w:sz="4" w:space="0" w:color="auto"/>
            </w:tcBorders>
            <w:shd w:val="clear" w:color="auto" w:fill="FFFFFF" w:themeFill="background1"/>
          </w:tcPr>
          <w:p w14:paraId="09E77908" w14:textId="6A3FC9CB" w:rsidR="007606F6" w:rsidRPr="00F57B77" w:rsidRDefault="007606F6" w:rsidP="007606F6">
            <w:pPr>
              <w:jc w:val="center"/>
              <w:rPr>
                <w:rFonts w:ascii="Calibri" w:hAnsi="Calibri" w:cs="Calibri"/>
                <w:sz w:val="18"/>
              </w:rPr>
            </w:pPr>
            <w:r>
              <w:rPr>
                <w:rFonts w:ascii="Calibri" w:hAnsi="Calibri" w:cs="Calibri"/>
                <w:sz w:val="18"/>
              </w:rPr>
              <w:t xml:space="preserve">Kissidougou </w:t>
            </w:r>
          </w:p>
        </w:tc>
        <w:tc>
          <w:tcPr>
            <w:tcW w:w="1106" w:type="dxa"/>
            <w:tcBorders>
              <w:bottom w:val="single" w:sz="4" w:space="0" w:color="auto"/>
            </w:tcBorders>
            <w:shd w:val="clear" w:color="auto" w:fill="FFFFFF" w:themeFill="background1"/>
          </w:tcPr>
          <w:p w14:paraId="101AEB1F" w14:textId="2054FC18" w:rsidR="007606F6" w:rsidRPr="00F57B77" w:rsidRDefault="007606F6" w:rsidP="007606F6">
            <w:pPr>
              <w:jc w:val="center"/>
              <w:rPr>
                <w:rFonts w:ascii="Calibri" w:hAnsi="Calibri" w:cs="Calibri"/>
                <w:sz w:val="18"/>
              </w:rPr>
            </w:pPr>
            <w:r>
              <w:rPr>
                <w:rFonts w:ascii="Calibri" w:hAnsi="Calibri" w:cs="Calibri"/>
                <w:sz w:val="18"/>
              </w:rPr>
              <w:t>Formateur</w:t>
            </w:r>
          </w:p>
        </w:tc>
        <w:tc>
          <w:tcPr>
            <w:tcW w:w="4819" w:type="dxa"/>
            <w:tcBorders>
              <w:bottom w:val="single" w:sz="4" w:space="0" w:color="auto"/>
            </w:tcBorders>
            <w:shd w:val="clear" w:color="auto" w:fill="FFFFFF" w:themeFill="background1"/>
          </w:tcPr>
          <w:p w14:paraId="73BAB51D" w14:textId="6C5721EA" w:rsidR="007606F6" w:rsidRPr="00F57B77" w:rsidRDefault="007606F6" w:rsidP="007606F6">
            <w:pPr>
              <w:jc w:val="center"/>
              <w:rPr>
                <w:rFonts w:ascii="Calibri" w:hAnsi="Calibri" w:cs="Calibri"/>
                <w:sz w:val="18"/>
              </w:rPr>
            </w:pPr>
            <w:r>
              <w:rPr>
                <w:rFonts w:ascii="Calibri" w:hAnsi="Calibri" w:cs="Calibri"/>
                <w:sz w:val="18"/>
              </w:rPr>
              <w:t xml:space="preserve">Formation de 20 groupements maraichers et agricoles à l’esprit d’entreprise, </w:t>
            </w:r>
            <w:r w:rsidRPr="008B3E5D">
              <w:rPr>
                <w:rFonts w:ascii="Calibri" w:hAnsi="Calibri" w:cs="Calibri"/>
                <w:sz w:val="18"/>
              </w:rPr>
              <w:t>Technique de production, de conservation, de transformation et de commercialisation, Gestion Administrative, financière et comptable et la Gouvernance interne</w:t>
            </w:r>
            <w:r>
              <w:rPr>
                <w:rFonts w:ascii="Calibri" w:hAnsi="Calibri" w:cs="Calibri"/>
                <w:sz w:val="18"/>
              </w:rPr>
              <w:t>.</w:t>
            </w:r>
          </w:p>
        </w:tc>
      </w:tr>
      <w:tr w:rsidR="007606F6" w:rsidRPr="001544F2" w14:paraId="4A0775BE" w14:textId="77777777" w:rsidTr="009C5028">
        <w:trPr>
          <w:trHeight w:val="892"/>
        </w:trPr>
        <w:tc>
          <w:tcPr>
            <w:tcW w:w="1418" w:type="dxa"/>
            <w:tcBorders>
              <w:top w:val="single" w:sz="4" w:space="0" w:color="auto"/>
              <w:left w:val="single" w:sz="4" w:space="0" w:color="auto"/>
              <w:bottom w:val="single" w:sz="4" w:space="0" w:color="auto"/>
              <w:right w:val="single" w:sz="4" w:space="0" w:color="auto"/>
            </w:tcBorders>
            <w:vAlign w:val="center"/>
          </w:tcPr>
          <w:p w14:paraId="6BF87649" w14:textId="697C48F0" w:rsidR="007606F6" w:rsidRPr="001544F2" w:rsidRDefault="007606F6" w:rsidP="007606F6">
            <w:pPr>
              <w:rPr>
                <w:rFonts w:ascii="Calibri" w:hAnsi="Calibri" w:cs="Calibri"/>
                <w:sz w:val="18"/>
                <w:highlight w:val="yellow"/>
              </w:rPr>
            </w:pPr>
            <w:r w:rsidRPr="009A320B">
              <w:rPr>
                <w:rFonts w:ascii="Calibri" w:hAnsi="Calibri" w:cs="Calibri"/>
                <w:sz w:val="18"/>
              </w:rPr>
              <w:t>22 au 28 Décembre 2010</w:t>
            </w:r>
          </w:p>
        </w:tc>
        <w:tc>
          <w:tcPr>
            <w:tcW w:w="2013" w:type="dxa"/>
            <w:tcBorders>
              <w:top w:val="single" w:sz="4" w:space="0" w:color="auto"/>
              <w:left w:val="single" w:sz="4" w:space="0" w:color="auto"/>
              <w:bottom w:val="single" w:sz="4" w:space="0" w:color="auto"/>
              <w:right w:val="single" w:sz="4" w:space="0" w:color="auto"/>
            </w:tcBorders>
            <w:vAlign w:val="center"/>
          </w:tcPr>
          <w:p w14:paraId="3C29A982" w14:textId="19E3334E" w:rsidR="007606F6" w:rsidRPr="009A320B" w:rsidRDefault="007606F6" w:rsidP="007606F6">
            <w:pPr>
              <w:pStyle w:val="Paragraphedeliste"/>
              <w:numPr>
                <w:ilvl w:val="0"/>
                <w:numId w:val="10"/>
              </w:numPr>
              <w:rPr>
                <w:rFonts w:ascii="Calibri" w:hAnsi="Calibri" w:cs="Calibri"/>
                <w:sz w:val="18"/>
              </w:rPr>
            </w:pPr>
            <w:r w:rsidRPr="009A320B">
              <w:rPr>
                <w:rFonts w:ascii="Calibri" w:hAnsi="Calibri" w:cs="Calibri"/>
                <w:b/>
                <w:sz w:val="18"/>
              </w:rPr>
              <w:t xml:space="preserve">Fédération </w:t>
            </w:r>
            <w:proofErr w:type="spellStart"/>
            <w:r w:rsidRPr="009A320B">
              <w:rPr>
                <w:rFonts w:ascii="Calibri" w:hAnsi="Calibri" w:cs="Calibri"/>
                <w:b/>
                <w:sz w:val="18"/>
              </w:rPr>
              <w:t>Denkadi</w:t>
            </w:r>
            <w:proofErr w:type="spellEnd"/>
            <w:r w:rsidRPr="009A320B">
              <w:rPr>
                <w:rFonts w:ascii="Calibri" w:hAnsi="Calibri" w:cs="Calibri"/>
                <w:b/>
                <w:sz w:val="18"/>
              </w:rPr>
              <w:t xml:space="preserve"> de Dabola</w:t>
            </w:r>
          </w:p>
        </w:tc>
        <w:tc>
          <w:tcPr>
            <w:tcW w:w="1134" w:type="dxa"/>
            <w:tcBorders>
              <w:top w:val="single" w:sz="4" w:space="0" w:color="auto"/>
              <w:left w:val="single" w:sz="4" w:space="0" w:color="auto"/>
              <w:bottom w:val="single" w:sz="4" w:space="0" w:color="auto"/>
              <w:right w:val="single" w:sz="4" w:space="0" w:color="auto"/>
            </w:tcBorders>
            <w:vAlign w:val="center"/>
          </w:tcPr>
          <w:p w14:paraId="2558B918" w14:textId="351262E6" w:rsidR="007606F6" w:rsidRPr="009A320B" w:rsidRDefault="007606F6" w:rsidP="007606F6">
            <w:pPr>
              <w:jc w:val="both"/>
              <w:rPr>
                <w:rFonts w:ascii="Calibri" w:hAnsi="Calibri" w:cs="Calibri"/>
                <w:sz w:val="18"/>
              </w:rPr>
            </w:pPr>
            <w:r w:rsidRPr="009A320B">
              <w:rPr>
                <w:rFonts w:ascii="Calibri" w:hAnsi="Calibri" w:cs="Calibri"/>
                <w:sz w:val="18"/>
              </w:rPr>
              <w:t>Région de Faranah (Guinée-Conakry)</w:t>
            </w:r>
          </w:p>
        </w:tc>
        <w:tc>
          <w:tcPr>
            <w:tcW w:w="1106" w:type="dxa"/>
            <w:tcBorders>
              <w:top w:val="single" w:sz="4" w:space="0" w:color="auto"/>
              <w:left w:val="single" w:sz="4" w:space="0" w:color="auto"/>
              <w:bottom w:val="single" w:sz="4" w:space="0" w:color="auto"/>
              <w:right w:val="single" w:sz="4" w:space="0" w:color="auto"/>
            </w:tcBorders>
            <w:vAlign w:val="center"/>
          </w:tcPr>
          <w:p w14:paraId="57C19187" w14:textId="5FF072BD" w:rsidR="007606F6" w:rsidRPr="001544F2" w:rsidRDefault="007606F6" w:rsidP="007606F6">
            <w:pPr>
              <w:jc w:val="both"/>
              <w:rPr>
                <w:rFonts w:ascii="Calibri" w:hAnsi="Calibri" w:cs="Calibri"/>
                <w:sz w:val="18"/>
                <w:highlight w:val="yellow"/>
              </w:rPr>
            </w:pPr>
            <w:r>
              <w:rPr>
                <w:rFonts w:ascii="Calibri" w:hAnsi="Calibri" w:cs="Calibri"/>
                <w:sz w:val="18"/>
              </w:rPr>
              <w:t>F</w:t>
            </w:r>
            <w:r w:rsidRPr="00382DCE">
              <w:rPr>
                <w:rFonts w:ascii="Calibri" w:hAnsi="Calibri" w:cs="Calibri"/>
                <w:sz w:val="18"/>
              </w:rPr>
              <w:t xml:space="preserve">ormateur </w:t>
            </w:r>
          </w:p>
        </w:tc>
        <w:tc>
          <w:tcPr>
            <w:tcW w:w="4819" w:type="dxa"/>
            <w:tcBorders>
              <w:top w:val="single" w:sz="4" w:space="0" w:color="auto"/>
              <w:left w:val="single" w:sz="4" w:space="0" w:color="auto"/>
              <w:bottom w:val="single" w:sz="4" w:space="0" w:color="auto"/>
              <w:right w:val="single" w:sz="4" w:space="0" w:color="auto"/>
            </w:tcBorders>
            <w:vAlign w:val="center"/>
          </w:tcPr>
          <w:p w14:paraId="3D56E7CD" w14:textId="37BDF9A7" w:rsidR="007606F6" w:rsidRPr="00382DCE" w:rsidRDefault="007606F6" w:rsidP="007606F6">
            <w:pPr>
              <w:jc w:val="both"/>
              <w:rPr>
                <w:rFonts w:ascii="Calibri" w:hAnsi="Calibri" w:cs="Calibri"/>
                <w:sz w:val="18"/>
              </w:rPr>
            </w:pPr>
            <w:r w:rsidRPr="00382DCE">
              <w:rPr>
                <w:rFonts w:ascii="Calibri" w:hAnsi="Calibri" w:cs="Calibri"/>
                <w:sz w:val="18"/>
              </w:rPr>
              <w:t>Formation de 40 alphabétiseurs villageois de la région de Faranah au compte du projet SELECT en méthodologie d’enseignement en langue locale et française</w:t>
            </w:r>
          </w:p>
        </w:tc>
      </w:tr>
      <w:tr w:rsidR="007606F6" w:rsidRPr="001544F2" w14:paraId="558E4C69" w14:textId="77777777" w:rsidTr="009C5028">
        <w:tc>
          <w:tcPr>
            <w:tcW w:w="1418" w:type="dxa"/>
            <w:tcBorders>
              <w:top w:val="single" w:sz="4" w:space="0" w:color="auto"/>
              <w:left w:val="single" w:sz="4" w:space="0" w:color="auto"/>
              <w:bottom w:val="single" w:sz="4" w:space="0" w:color="auto"/>
              <w:right w:val="single" w:sz="4" w:space="0" w:color="auto"/>
            </w:tcBorders>
            <w:vAlign w:val="center"/>
          </w:tcPr>
          <w:p w14:paraId="65A4FAA4" w14:textId="6D7383FB" w:rsidR="007606F6" w:rsidRPr="001544F2" w:rsidRDefault="007606F6" w:rsidP="007606F6">
            <w:pPr>
              <w:rPr>
                <w:rFonts w:ascii="Calibri" w:hAnsi="Calibri" w:cs="Calibri"/>
                <w:sz w:val="18"/>
                <w:highlight w:val="yellow"/>
              </w:rPr>
            </w:pPr>
            <w:r w:rsidRPr="00382DCE">
              <w:rPr>
                <w:rFonts w:ascii="Calibri" w:hAnsi="Calibri" w:cs="Calibri"/>
                <w:sz w:val="18"/>
              </w:rPr>
              <w:t>12 au 20 Décembre 2010</w:t>
            </w:r>
          </w:p>
        </w:tc>
        <w:tc>
          <w:tcPr>
            <w:tcW w:w="2013" w:type="dxa"/>
            <w:tcBorders>
              <w:top w:val="single" w:sz="4" w:space="0" w:color="auto"/>
              <w:left w:val="single" w:sz="4" w:space="0" w:color="auto"/>
              <w:bottom w:val="single" w:sz="4" w:space="0" w:color="auto"/>
              <w:right w:val="single" w:sz="4" w:space="0" w:color="auto"/>
            </w:tcBorders>
            <w:vAlign w:val="center"/>
          </w:tcPr>
          <w:p w14:paraId="05306064" w14:textId="0FF5515A" w:rsidR="007606F6" w:rsidRPr="006A4E83" w:rsidRDefault="007606F6" w:rsidP="007606F6">
            <w:pPr>
              <w:numPr>
                <w:ilvl w:val="0"/>
                <w:numId w:val="4"/>
              </w:numPr>
              <w:rPr>
                <w:rFonts w:ascii="Calibri" w:hAnsi="Calibri" w:cs="Calibri"/>
                <w:b/>
                <w:sz w:val="18"/>
              </w:rPr>
            </w:pPr>
            <w:r w:rsidRPr="006A4E83">
              <w:rPr>
                <w:rFonts w:ascii="Calibri" w:hAnsi="Calibri" w:cs="Calibri"/>
                <w:b/>
                <w:sz w:val="18"/>
              </w:rPr>
              <w:t xml:space="preserve">Fédération </w:t>
            </w:r>
            <w:proofErr w:type="spellStart"/>
            <w:r w:rsidRPr="006A4E83">
              <w:rPr>
                <w:rFonts w:ascii="Calibri" w:hAnsi="Calibri" w:cs="Calibri"/>
                <w:b/>
                <w:sz w:val="18"/>
              </w:rPr>
              <w:t>Denkadi</w:t>
            </w:r>
            <w:proofErr w:type="spellEnd"/>
            <w:r w:rsidRPr="006A4E83">
              <w:rPr>
                <w:rFonts w:ascii="Calibri" w:hAnsi="Calibri" w:cs="Calibri"/>
                <w:b/>
                <w:sz w:val="18"/>
              </w:rPr>
              <w:t xml:space="preserve"> de Dabola</w:t>
            </w:r>
          </w:p>
        </w:tc>
        <w:tc>
          <w:tcPr>
            <w:tcW w:w="1134" w:type="dxa"/>
            <w:tcBorders>
              <w:top w:val="single" w:sz="4" w:space="0" w:color="auto"/>
              <w:left w:val="single" w:sz="4" w:space="0" w:color="auto"/>
              <w:bottom w:val="single" w:sz="4" w:space="0" w:color="auto"/>
              <w:right w:val="single" w:sz="4" w:space="0" w:color="auto"/>
            </w:tcBorders>
            <w:vAlign w:val="center"/>
          </w:tcPr>
          <w:p w14:paraId="2BEE84A4" w14:textId="5A8E699F" w:rsidR="007606F6" w:rsidRPr="001544F2" w:rsidRDefault="007606F6" w:rsidP="007606F6">
            <w:pPr>
              <w:jc w:val="both"/>
              <w:rPr>
                <w:rFonts w:ascii="Calibri" w:hAnsi="Calibri" w:cs="Calibri"/>
                <w:sz w:val="18"/>
                <w:highlight w:val="yellow"/>
              </w:rPr>
            </w:pPr>
            <w:r w:rsidRPr="001A0FC9">
              <w:rPr>
                <w:rFonts w:ascii="Calibri" w:hAnsi="Calibri" w:cs="Calibri"/>
                <w:sz w:val="18"/>
              </w:rPr>
              <w:t>Guinée Conakry</w:t>
            </w:r>
          </w:p>
        </w:tc>
        <w:tc>
          <w:tcPr>
            <w:tcW w:w="1106" w:type="dxa"/>
            <w:tcBorders>
              <w:top w:val="single" w:sz="4" w:space="0" w:color="auto"/>
              <w:left w:val="single" w:sz="4" w:space="0" w:color="auto"/>
              <w:bottom w:val="single" w:sz="4" w:space="0" w:color="auto"/>
              <w:right w:val="single" w:sz="4" w:space="0" w:color="auto"/>
            </w:tcBorders>
            <w:vAlign w:val="center"/>
          </w:tcPr>
          <w:p w14:paraId="786356C6" w14:textId="3F9EDF41" w:rsidR="007606F6" w:rsidRPr="006A4E83" w:rsidRDefault="007606F6" w:rsidP="007606F6">
            <w:pPr>
              <w:jc w:val="both"/>
              <w:rPr>
                <w:rFonts w:ascii="Calibri" w:hAnsi="Calibri" w:cs="Calibri"/>
                <w:sz w:val="18"/>
              </w:rPr>
            </w:pPr>
            <w:r w:rsidRPr="006A4E83">
              <w:rPr>
                <w:rFonts w:ascii="Calibri" w:hAnsi="Calibri" w:cs="Calibri"/>
                <w:sz w:val="18"/>
              </w:rPr>
              <w:t>Formateur</w:t>
            </w:r>
          </w:p>
        </w:tc>
        <w:tc>
          <w:tcPr>
            <w:tcW w:w="4819" w:type="dxa"/>
            <w:tcBorders>
              <w:top w:val="single" w:sz="4" w:space="0" w:color="auto"/>
              <w:left w:val="single" w:sz="4" w:space="0" w:color="auto"/>
              <w:bottom w:val="single" w:sz="4" w:space="0" w:color="auto"/>
              <w:right w:val="single" w:sz="4" w:space="0" w:color="auto"/>
            </w:tcBorders>
            <w:vAlign w:val="center"/>
          </w:tcPr>
          <w:p w14:paraId="1604E9E9" w14:textId="69AE15E9" w:rsidR="007606F6" w:rsidRPr="001544F2" w:rsidRDefault="007606F6" w:rsidP="007606F6">
            <w:pPr>
              <w:jc w:val="both"/>
              <w:rPr>
                <w:rFonts w:ascii="Calibri" w:hAnsi="Calibri" w:cs="Calibri"/>
                <w:b/>
                <w:i/>
                <w:sz w:val="18"/>
                <w:highlight w:val="yellow"/>
              </w:rPr>
            </w:pPr>
            <w:r w:rsidRPr="006A4E83">
              <w:rPr>
                <w:rFonts w:ascii="Calibri" w:hAnsi="Calibri" w:cs="Calibri"/>
                <w:sz w:val="18"/>
              </w:rPr>
              <w:t>Formation de 38 leaders communautaires et maitres des corps métiers sur les modules suivants : protection des enfants vulnérables ; les techniques de gestion des activités génératrices de revenus (AGR)/commercialisation ; la gestion financière ; la gouvernance locale ; la gestion et le fonctionnement des cantines scolaires</w:t>
            </w:r>
          </w:p>
        </w:tc>
      </w:tr>
    </w:tbl>
    <w:p w14:paraId="5B784B59" w14:textId="77777777" w:rsidR="00FA1AD3" w:rsidRPr="001544F2" w:rsidRDefault="00FA1AD3" w:rsidP="00FA1AD3">
      <w:pPr>
        <w:rPr>
          <w:highlight w:val="yellow"/>
        </w:rPr>
      </w:pPr>
    </w:p>
    <w:tbl>
      <w:tblPr>
        <w:tblW w:w="10490" w:type="dxa"/>
        <w:tblInd w:w="-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490"/>
      </w:tblGrid>
      <w:tr w:rsidR="00FA1AD3" w:rsidRPr="001544F2" w14:paraId="3E07C180" w14:textId="77777777" w:rsidTr="00C01636">
        <w:tc>
          <w:tcPr>
            <w:tcW w:w="10490" w:type="dxa"/>
            <w:vAlign w:val="center"/>
          </w:tcPr>
          <w:p w14:paraId="357E0161" w14:textId="77777777" w:rsidR="00FA1AD3" w:rsidRPr="001544F2" w:rsidRDefault="00FA1AD3" w:rsidP="00C01636">
            <w:pPr>
              <w:jc w:val="center"/>
              <w:rPr>
                <w:rFonts w:ascii="Calibri" w:hAnsi="Calibri" w:cs="Calibri"/>
                <w:b/>
                <w:sz w:val="22"/>
                <w:szCs w:val="22"/>
                <w:highlight w:val="yellow"/>
              </w:rPr>
            </w:pPr>
            <w:r w:rsidRPr="00B42DE2">
              <w:rPr>
                <w:rFonts w:ascii="Calibri" w:hAnsi="Calibri" w:cs="Calibri"/>
                <w:b/>
                <w:sz w:val="22"/>
                <w:szCs w:val="22"/>
              </w:rPr>
              <w:t>FORMATION ET COMPETENCES</w:t>
            </w:r>
          </w:p>
        </w:tc>
      </w:tr>
    </w:tbl>
    <w:p w14:paraId="4A972E7B" w14:textId="77777777" w:rsidR="00FA1AD3" w:rsidRPr="001544F2" w:rsidRDefault="00FA1AD3" w:rsidP="00FA1AD3">
      <w:pPr>
        <w:jc w:val="both"/>
        <w:rPr>
          <w:rFonts w:ascii="Arial Narrow" w:hAnsi="Arial Narrow" w:cs="Calibri"/>
          <w:sz w:val="10"/>
          <w:highlight w:val="yellow"/>
          <w:u w:val="single"/>
        </w:rPr>
      </w:pPr>
    </w:p>
    <w:tbl>
      <w:tblPr>
        <w:tblW w:w="10490" w:type="dxa"/>
        <w:tblInd w:w="-572" w:type="dxa"/>
        <w:tblLayout w:type="fixed"/>
        <w:tblCellMar>
          <w:left w:w="10" w:type="dxa"/>
          <w:right w:w="10" w:type="dxa"/>
        </w:tblCellMar>
        <w:tblLook w:val="04A0" w:firstRow="1" w:lastRow="0" w:firstColumn="1" w:lastColumn="0" w:noHBand="0" w:noVBand="1"/>
      </w:tblPr>
      <w:tblGrid>
        <w:gridCol w:w="1843"/>
        <w:gridCol w:w="2410"/>
        <w:gridCol w:w="3260"/>
        <w:gridCol w:w="2977"/>
      </w:tblGrid>
      <w:tr w:rsidR="000E3901" w14:paraId="1B483E75" w14:textId="099F3CFB" w:rsidTr="00B205A5">
        <w:tc>
          <w:tcPr>
            <w:tcW w:w="1843" w:type="dxa"/>
            <w:tcBorders>
              <w:top w:val="single" w:sz="4" w:space="0" w:color="000000"/>
              <w:left w:val="single" w:sz="4" w:space="0" w:color="000000"/>
              <w:bottom w:val="single" w:sz="4" w:space="0" w:color="000000"/>
              <w:right w:val="single" w:sz="4" w:space="0" w:color="000000"/>
            </w:tcBorders>
            <w:shd w:val="clear" w:color="auto" w:fill="A6A6A6" w:themeFill="background1" w:themeFillShade="A6"/>
            <w:tcMar>
              <w:top w:w="0" w:type="dxa"/>
              <w:left w:w="108" w:type="dxa"/>
              <w:bottom w:w="0" w:type="dxa"/>
              <w:right w:w="108" w:type="dxa"/>
            </w:tcMar>
            <w:vAlign w:val="center"/>
          </w:tcPr>
          <w:p w14:paraId="73454694" w14:textId="0DD71BEA" w:rsidR="000E3901" w:rsidRPr="000E3901" w:rsidRDefault="000E3901" w:rsidP="000E3901">
            <w:pPr>
              <w:spacing w:line="191" w:lineRule="atLeast"/>
              <w:jc w:val="center"/>
              <w:rPr>
                <w:rFonts w:ascii="Tahoma" w:hAnsi="Tahoma" w:cs="Tahoma"/>
                <w:b/>
                <w:lang w:eastAsia="en-GB"/>
              </w:rPr>
            </w:pPr>
            <w:r w:rsidRPr="000E3901">
              <w:rPr>
                <w:rFonts w:ascii="Tahoma" w:hAnsi="Tahoma" w:cs="Tahoma"/>
                <w:b/>
                <w:lang w:eastAsia="en-GB"/>
              </w:rPr>
              <w:t>Période</w:t>
            </w:r>
          </w:p>
        </w:tc>
        <w:tc>
          <w:tcPr>
            <w:tcW w:w="2410" w:type="dxa"/>
            <w:tcBorders>
              <w:top w:val="single" w:sz="4" w:space="0" w:color="000000"/>
              <w:left w:val="single" w:sz="4" w:space="0" w:color="000000"/>
              <w:bottom w:val="single" w:sz="4" w:space="0" w:color="000000"/>
              <w:right w:val="single" w:sz="4" w:space="0" w:color="000000"/>
            </w:tcBorders>
            <w:shd w:val="clear" w:color="auto" w:fill="A6A6A6" w:themeFill="background1" w:themeFillShade="A6"/>
            <w:tcMar>
              <w:top w:w="0" w:type="dxa"/>
              <w:left w:w="108" w:type="dxa"/>
              <w:bottom w:w="0" w:type="dxa"/>
              <w:right w:w="108" w:type="dxa"/>
            </w:tcMar>
          </w:tcPr>
          <w:p w14:paraId="43B18A5D" w14:textId="4FB4F116" w:rsidR="000E3901" w:rsidRPr="000E3901" w:rsidRDefault="000E3901" w:rsidP="000E3901">
            <w:pPr>
              <w:jc w:val="center"/>
              <w:rPr>
                <w:rFonts w:ascii="Tahoma" w:hAnsi="Tahoma" w:cs="Tahoma"/>
                <w:b/>
                <w:lang w:eastAsia="en-GB"/>
              </w:rPr>
            </w:pPr>
            <w:r w:rsidRPr="000E3901">
              <w:rPr>
                <w:rFonts w:ascii="Tahoma" w:hAnsi="Tahoma" w:cs="Tahoma"/>
                <w:b/>
                <w:lang w:eastAsia="en-GB"/>
              </w:rPr>
              <w:t>Structure</w:t>
            </w:r>
          </w:p>
        </w:tc>
        <w:tc>
          <w:tcPr>
            <w:tcW w:w="3260" w:type="dxa"/>
            <w:tcBorders>
              <w:top w:val="single" w:sz="4" w:space="0" w:color="000000"/>
              <w:left w:val="single" w:sz="4" w:space="0" w:color="000000"/>
              <w:bottom w:val="single" w:sz="4" w:space="0" w:color="000000"/>
              <w:right w:val="single" w:sz="4" w:space="0" w:color="000000"/>
            </w:tcBorders>
            <w:shd w:val="clear" w:color="auto" w:fill="A6A6A6" w:themeFill="background1" w:themeFillShade="A6"/>
            <w:tcMar>
              <w:top w:w="0" w:type="dxa"/>
              <w:left w:w="108" w:type="dxa"/>
              <w:bottom w:w="0" w:type="dxa"/>
              <w:right w:w="108" w:type="dxa"/>
            </w:tcMar>
            <w:vAlign w:val="center"/>
          </w:tcPr>
          <w:p w14:paraId="0D15E03D" w14:textId="2FBA02A2" w:rsidR="000E3901" w:rsidRPr="000E3901" w:rsidRDefault="000E3901" w:rsidP="000E3901">
            <w:pPr>
              <w:spacing w:line="191" w:lineRule="atLeast"/>
              <w:jc w:val="center"/>
              <w:rPr>
                <w:rFonts w:ascii="Tahoma" w:hAnsi="Tahoma" w:cs="Tahoma"/>
                <w:b/>
                <w:lang w:eastAsia="en-GB"/>
              </w:rPr>
            </w:pPr>
            <w:r w:rsidRPr="000E3901">
              <w:rPr>
                <w:rFonts w:ascii="Tahoma" w:hAnsi="Tahoma" w:cs="Tahoma"/>
                <w:b/>
                <w:lang w:eastAsia="en-GB"/>
              </w:rPr>
              <w:t>Thème</w:t>
            </w:r>
          </w:p>
        </w:tc>
        <w:tc>
          <w:tcPr>
            <w:tcW w:w="2977" w:type="dxa"/>
            <w:tcBorders>
              <w:top w:val="single" w:sz="4" w:space="0" w:color="000000"/>
              <w:left w:val="single" w:sz="4" w:space="0" w:color="000000"/>
              <w:bottom w:val="single" w:sz="4" w:space="0" w:color="000000"/>
              <w:right w:val="single" w:sz="4" w:space="0" w:color="000000"/>
            </w:tcBorders>
            <w:shd w:val="clear" w:color="auto" w:fill="A6A6A6" w:themeFill="background1" w:themeFillShade="A6"/>
          </w:tcPr>
          <w:p w14:paraId="3CF32607" w14:textId="47940DF4" w:rsidR="000E3901" w:rsidRPr="000E3901" w:rsidRDefault="000E3901" w:rsidP="000E3901">
            <w:pPr>
              <w:spacing w:line="191" w:lineRule="atLeast"/>
              <w:jc w:val="center"/>
              <w:rPr>
                <w:rFonts w:ascii="Tahoma" w:hAnsi="Tahoma" w:cs="Tahoma"/>
                <w:b/>
                <w:lang w:eastAsia="en-GB"/>
              </w:rPr>
            </w:pPr>
            <w:r w:rsidRPr="000E3901">
              <w:rPr>
                <w:rFonts w:ascii="Tahoma" w:hAnsi="Tahoma" w:cs="Tahoma"/>
                <w:b/>
                <w:lang w:eastAsia="en-GB"/>
              </w:rPr>
              <w:t>Principales Compétences</w:t>
            </w:r>
          </w:p>
        </w:tc>
      </w:tr>
      <w:tr w:rsidR="00551ABB" w14:paraId="394DD37D" w14:textId="5706A0E6" w:rsidTr="007E7835">
        <w:tc>
          <w:tcPr>
            <w:tcW w:w="1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2EDCD56" w14:textId="77777777" w:rsidR="00551ABB" w:rsidRPr="00E915AF" w:rsidRDefault="00551ABB" w:rsidP="000E3901">
            <w:pPr>
              <w:spacing w:line="191" w:lineRule="atLeast"/>
              <w:rPr>
                <w:rFonts w:asciiTheme="minorHAnsi" w:hAnsiTheme="minorHAnsi" w:cstheme="minorHAnsi"/>
              </w:rPr>
            </w:pPr>
            <w:r w:rsidRPr="00E915AF">
              <w:rPr>
                <w:rFonts w:asciiTheme="minorHAnsi" w:hAnsiTheme="minorHAnsi" w:cstheme="minorHAnsi"/>
                <w:lang w:eastAsia="en-GB"/>
              </w:rPr>
              <w:t>10/2001-06/2002</w:t>
            </w:r>
          </w:p>
        </w:tc>
        <w:tc>
          <w:tcPr>
            <w:tcW w:w="2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7EB36AE" w14:textId="77777777" w:rsidR="00551ABB" w:rsidRPr="00E915AF" w:rsidRDefault="00551ABB" w:rsidP="005A1AC6">
            <w:pPr>
              <w:jc w:val="both"/>
              <w:rPr>
                <w:rFonts w:asciiTheme="minorHAnsi" w:hAnsiTheme="minorHAnsi" w:cstheme="minorHAnsi"/>
                <w:lang w:eastAsia="en-GB"/>
              </w:rPr>
            </w:pPr>
            <w:r w:rsidRPr="00E915AF">
              <w:rPr>
                <w:rFonts w:asciiTheme="minorHAnsi" w:hAnsiTheme="minorHAnsi" w:cstheme="minorHAnsi"/>
                <w:lang w:eastAsia="en-GB"/>
              </w:rPr>
              <w:t xml:space="preserve">Université </w:t>
            </w:r>
            <w:proofErr w:type="spellStart"/>
            <w:r w:rsidRPr="00E915AF">
              <w:rPr>
                <w:rFonts w:asciiTheme="minorHAnsi" w:hAnsiTheme="minorHAnsi" w:cstheme="minorHAnsi"/>
                <w:lang w:eastAsia="en-GB"/>
              </w:rPr>
              <w:t>Jurius</w:t>
            </w:r>
            <w:proofErr w:type="spellEnd"/>
            <w:r w:rsidRPr="00E915AF">
              <w:rPr>
                <w:rFonts w:asciiTheme="minorHAnsi" w:hAnsiTheme="minorHAnsi" w:cstheme="minorHAnsi"/>
                <w:lang w:eastAsia="en-GB"/>
              </w:rPr>
              <w:t xml:space="preserve"> Nyerere de Kankan, Guinée</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59D9443" w14:textId="77777777" w:rsidR="00551ABB" w:rsidRPr="00E915AF" w:rsidRDefault="00551ABB" w:rsidP="000E3901">
            <w:pPr>
              <w:spacing w:line="191" w:lineRule="atLeast"/>
              <w:rPr>
                <w:rFonts w:asciiTheme="minorHAnsi" w:hAnsiTheme="minorHAnsi" w:cstheme="minorHAnsi"/>
                <w:lang w:eastAsia="en-GB"/>
              </w:rPr>
            </w:pPr>
            <w:r w:rsidRPr="00E915AF">
              <w:rPr>
                <w:rFonts w:asciiTheme="minorHAnsi" w:hAnsiTheme="minorHAnsi" w:cstheme="minorHAnsi"/>
                <w:lang w:eastAsia="en-GB"/>
              </w:rPr>
              <w:t xml:space="preserve">Maîtrise </w:t>
            </w:r>
            <w:proofErr w:type="spellStart"/>
            <w:r w:rsidRPr="00E915AF">
              <w:rPr>
                <w:rFonts w:asciiTheme="minorHAnsi" w:hAnsiTheme="minorHAnsi" w:cstheme="minorHAnsi"/>
                <w:lang w:eastAsia="en-GB"/>
              </w:rPr>
              <w:t>Es</w:t>
            </w:r>
            <w:proofErr w:type="spellEnd"/>
            <w:r w:rsidRPr="00E915AF">
              <w:rPr>
                <w:rFonts w:asciiTheme="minorHAnsi" w:hAnsiTheme="minorHAnsi" w:cstheme="minorHAnsi"/>
                <w:lang w:eastAsia="en-GB"/>
              </w:rPr>
              <w:t xml:space="preserve"> Sciences en Philosophie </w:t>
            </w:r>
          </w:p>
        </w:tc>
        <w:tc>
          <w:tcPr>
            <w:tcW w:w="2977" w:type="dxa"/>
            <w:vMerge w:val="restart"/>
            <w:tcBorders>
              <w:top w:val="single" w:sz="4" w:space="0" w:color="000000"/>
              <w:left w:val="single" w:sz="4" w:space="0" w:color="000000"/>
              <w:right w:val="single" w:sz="4" w:space="0" w:color="000000"/>
            </w:tcBorders>
            <w:vAlign w:val="center"/>
          </w:tcPr>
          <w:p w14:paraId="117C860A" w14:textId="77777777" w:rsidR="00E915AF" w:rsidRPr="00557FE6" w:rsidRDefault="00E915AF" w:rsidP="007E7835">
            <w:pPr>
              <w:pStyle w:val="Paragraphedeliste"/>
              <w:numPr>
                <w:ilvl w:val="0"/>
                <w:numId w:val="6"/>
              </w:numPr>
              <w:contextualSpacing/>
              <w:jc w:val="both"/>
              <w:rPr>
                <w:rFonts w:ascii="Calibri" w:hAnsi="Calibri"/>
                <w:sz w:val="18"/>
                <w:szCs w:val="18"/>
              </w:rPr>
            </w:pPr>
            <w:r>
              <w:rPr>
                <w:rFonts w:ascii="Calibri" w:hAnsi="Calibri"/>
                <w:sz w:val="18"/>
                <w:szCs w:val="18"/>
              </w:rPr>
              <w:t xml:space="preserve">Conception </w:t>
            </w:r>
            <w:r w:rsidRPr="00557FE6">
              <w:rPr>
                <w:rFonts w:ascii="Calibri" w:hAnsi="Calibri"/>
                <w:sz w:val="18"/>
                <w:szCs w:val="18"/>
              </w:rPr>
              <w:t>et coordination de mise en œuvre de projet ;</w:t>
            </w:r>
          </w:p>
          <w:p w14:paraId="2EF1BBAC" w14:textId="77777777" w:rsidR="00E915AF" w:rsidRPr="00557FE6" w:rsidRDefault="00E915AF" w:rsidP="007E7835">
            <w:pPr>
              <w:pStyle w:val="Paragraphedeliste"/>
              <w:numPr>
                <w:ilvl w:val="0"/>
                <w:numId w:val="6"/>
              </w:numPr>
              <w:spacing w:line="276" w:lineRule="auto"/>
              <w:contextualSpacing/>
              <w:jc w:val="both"/>
              <w:rPr>
                <w:rFonts w:ascii="Calibri" w:hAnsi="Calibri"/>
                <w:sz w:val="18"/>
                <w:szCs w:val="18"/>
              </w:rPr>
            </w:pPr>
            <w:r w:rsidRPr="00557FE6">
              <w:rPr>
                <w:rFonts w:ascii="Calibri" w:hAnsi="Calibri"/>
                <w:sz w:val="18"/>
                <w:szCs w:val="18"/>
              </w:rPr>
              <w:t>Coordination et renforcement de capacité d’une équipe ; </w:t>
            </w:r>
          </w:p>
          <w:p w14:paraId="09FBC901" w14:textId="77777777" w:rsidR="00E915AF" w:rsidRDefault="00E915AF" w:rsidP="007E7835">
            <w:pPr>
              <w:pStyle w:val="Paragraphedeliste"/>
              <w:numPr>
                <w:ilvl w:val="0"/>
                <w:numId w:val="6"/>
              </w:numPr>
              <w:spacing w:line="276" w:lineRule="auto"/>
              <w:contextualSpacing/>
              <w:jc w:val="both"/>
              <w:rPr>
                <w:rFonts w:ascii="Calibri" w:hAnsi="Calibri"/>
                <w:sz w:val="18"/>
                <w:szCs w:val="18"/>
              </w:rPr>
            </w:pPr>
            <w:r w:rsidRPr="00557FE6">
              <w:rPr>
                <w:rFonts w:ascii="Calibri" w:hAnsi="Calibri"/>
                <w:sz w:val="18"/>
                <w:szCs w:val="18"/>
              </w:rPr>
              <w:t xml:space="preserve">Mobilisation communautaire ;  </w:t>
            </w:r>
          </w:p>
          <w:p w14:paraId="06AE0098" w14:textId="77777777" w:rsidR="00E915AF" w:rsidRPr="00557FE6" w:rsidRDefault="00E915AF" w:rsidP="007E7835">
            <w:pPr>
              <w:pStyle w:val="Paragraphedeliste"/>
              <w:numPr>
                <w:ilvl w:val="0"/>
                <w:numId w:val="6"/>
              </w:numPr>
              <w:spacing w:line="276" w:lineRule="auto"/>
              <w:contextualSpacing/>
              <w:jc w:val="both"/>
              <w:rPr>
                <w:rFonts w:ascii="Calibri" w:hAnsi="Calibri"/>
                <w:sz w:val="18"/>
                <w:szCs w:val="18"/>
              </w:rPr>
            </w:pPr>
            <w:r w:rsidRPr="00557FE6">
              <w:rPr>
                <w:rFonts w:ascii="Calibri" w:hAnsi="Calibri"/>
                <w:sz w:val="18"/>
                <w:szCs w:val="18"/>
              </w:rPr>
              <w:t>Suivi et utilisation rationnelle d’un budget ;</w:t>
            </w:r>
          </w:p>
          <w:p w14:paraId="345786E6" w14:textId="08258293" w:rsidR="00551ABB" w:rsidRPr="00E915AF" w:rsidRDefault="00E915AF" w:rsidP="007E7835">
            <w:pPr>
              <w:pStyle w:val="Paragraphedeliste"/>
              <w:numPr>
                <w:ilvl w:val="0"/>
                <w:numId w:val="6"/>
              </w:numPr>
              <w:spacing w:line="276" w:lineRule="auto"/>
              <w:contextualSpacing/>
              <w:jc w:val="both"/>
              <w:rPr>
                <w:rFonts w:ascii="Calibri" w:hAnsi="Calibri"/>
                <w:sz w:val="18"/>
                <w:szCs w:val="18"/>
              </w:rPr>
            </w:pPr>
            <w:r w:rsidRPr="00557FE6">
              <w:rPr>
                <w:rFonts w:ascii="Calibri" w:hAnsi="Calibri"/>
                <w:sz w:val="18"/>
                <w:szCs w:val="18"/>
              </w:rPr>
              <w:t>Suivi et évaluation d’un projet ;</w:t>
            </w:r>
          </w:p>
        </w:tc>
      </w:tr>
      <w:tr w:rsidR="00551ABB" w14:paraId="0E97B1BD" w14:textId="1CDEFC40" w:rsidTr="008B006E">
        <w:tc>
          <w:tcPr>
            <w:tcW w:w="1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9B733B4" w14:textId="77777777" w:rsidR="00551ABB" w:rsidRPr="00E915AF" w:rsidRDefault="00551ABB" w:rsidP="000E3901">
            <w:pPr>
              <w:spacing w:line="191" w:lineRule="atLeast"/>
              <w:rPr>
                <w:rFonts w:asciiTheme="minorHAnsi" w:hAnsiTheme="minorHAnsi" w:cstheme="minorHAnsi"/>
              </w:rPr>
            </w:pPr>
            <w:r w:rsidRPr="00E915AF">
              <w:rPr>
                <w:rFonts w:asciiTheme="minorHAnsi" w:hAnsiTheme="minorHAnsi" w:cstheme="minorHAnsi"/>
                <w:lang w:eastAsia="en-GB"/>
              </w:rPr>
              <w:t>10/2000-06/2001</w:t>
            </w:r>
          </w:p>
        </w:tc>
        <w:tc>
          <w:tcPr>
            <w:tcW w:w="2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44783AB" w14:textId="77777777" w:rsidR="00551ABB" w:rsidRPr="00E915AF" w:rsidRDefault="00551ABB" w:rsidP="005A1AC6">
            <w:pPr>
              <w:jc w:val="both"/>
              <w:rPr>
                <w:rFonts w:asciiTheme="minorHAnsi" w:hAnsiTheme="minorHAnsi" w:cstheme="minorHAnsi"/>
                <w:lang w:eastAsia="en-GB"/>
              </w:rPr>
            </w:pPr>
            <w:r w:rsidRPr="00E915AF">
              <w:rPr>
                <w:rFonts w:asciiTheme="minorHAnsi" w:hAnsiTheme="minorHAnsi" w:cstheme="minorHAnsi"/>
                <w:lang w:eastAsia="en-GB"/>
              </w:rPr>
              <w:t xml:space="preserve">Université </w:t>
            </w:r>
            <w:proofErr w:type="spellStart"/>
            <w:r w:rsidRPr="00E915AF">
              <w:rPr>
                <w:rFonts w:asciiTheme="minorHAnsi" w:hAnsiTheme="minorHAnsi" w:cstheme="minorHAnsi"/>
                <w:lang w:eastAsia="en-GB"/>
              </w:rPr>
              <w:t>Jurius</w:t>
            </w:r>
            <w:proofErr w:type="spellEnd"/>
            <w:r w:rsidRPr="00E915AF">
              <w:rPr>
                <w:rFonts w:asciiTheme="minorHAnsi" w:hAnsiTheme="minorHAnsi" w:cstheme="minorHAnsi"/>
                <w:lang w:eastAsia="en-GB"/>
              </w:rPr>
              <w:t xml:space="preserve"> Nyerere de Kankan, Guinée</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692F397" w14:textId="77777777" w:rsidR="00551ABB" w:rsidRPr="00E915AF" w:rsidRDefault="00551ABB" w:rsidP="000E3901">
            <w:pPr>
              <w:spacing w:line="191" w:lineRule="atLeast"/>
              <w:rPr>
                <w:rFonts w:asciiTheme="minorHAnsi" w:hAnsiTheme="minorHAnsi" w:cstheme="minorHAnsi"/>
                <w:lang w:eastAsia="en-GB"/>
              </w:rPr>
            </w:pPr>
            <w:r w:rsidRPr="00E915AF">
              <w:rPr>
                <w:rFonts w:asciiTheme="minorHAnsi" w:hAnsiTheme="minorHAnsi" w:cstheme="minorHAnsi"/>
                <w:lang w:eastAsia="en-GB"/>
              </w:rPr>
              <w:t xml:space="preserve">Licence Philosophie </w:t>
            </w:r>
          </w:p>
        </w:tc>
        <w:tc>
          <w:tcPr>
            <w:tcW w:w="2977" w:type="dxa"/>
            <w:vMerge/>
            <w:tcBorders>
              <w:left w:val="single" w:sz="4" w:space="0" w:color="000000"/>
              <w:right w:val="single" w:sz="4" w:space="0" w:color="000000"/>
            </w:tcBorders>
          </w:tcPr>
          <w:p w14:paraId="317FDCCC" w14:textId="77777777" w:rsidR="00551ABB" w:rsidRDefault="00551ABB" w:rsidP="000E3901">
            <w:pPr>
              <w:spacing w:line="191" w:lineRule="atLeast"/>
              <w:rPr>
                <w:rFonts w:ascii="Tahoma" w:hAnsi="Tahoma" w:cs="Tahoma"/>
                <w:lang w:eastAsia="en-GB"/>
              </w:rPr>
            </w:pPr>
          </w:p>
        </w:tc>
      </w:tr>
      <w:tr w:rsidR="00551ABB" w14:paraId="5494DD6C" w14:textId="114644C5" w:rsidTr="008B006E">
        <w:tc>
          <w:tcPr>
            <w:tcW w:w="1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C8A56E1" w14:textId="77777777" w:rsidR="00551ABB" w:rsidRPr="00E915AF" w:rsidRDefault="00551ABB" w:rsidP="000E3901">
            <w:pPr>
              <w:spacing w:line="191" w:lineRule="atLeast"/>
              <w:rPr>
                <w:rFonts w:asciiTheme="minorHAnsi" w:hAnsiTheme="minorHAnsi" w:cstheme="minorHAnsi"/>
              </w:rPr>
            </w:pPr>
            <w:r w:rsidRPr="00E915AF">
              <w:rPr>
                <w:rFonts w:asciiTheme="minorHAnsi" w:hAnsiTheme="minorHAnsi" w:cstheme="minorHAnsi"/>
                <w:lang w:eastAsia="en-GB"/>
              </w:rPr>
              <w:t>10/1999-06/2000</w:t>
            </w:r>
          </w:p>
        </w:tc>
        <w:tc>
          <w:tcPr>
            <w:tcW w:w="2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233F0EC" w14:textId="77777777" w:rsidR="00551ABB" w:rsidRPr="00E915AF" w:rsidRDefault="00551ABB" w:rsidP="005A1AC6">
            <w:pPr>
              <w:jc w:val="both"/>
              <w:rPr>
                <w:rFonts w:asciiTheme="minorHAnsi" w:hAnsiTheme="minorHAnsi" w:cstheme="minorHAnsi"/>
                <w:lang w:eastAsia="en-GB"/>
              </w:rPr>
            </w:pPr>
            <w:r w:rsidRPr="00E915AF">
              <w:rPr>
                <w:rFonts w:asciiTheme="minorHAnsi" w:hAnsiTheme="minorHAnsi" w:cstheme="minorHAnsi"/>
                <w:lang w:eastAsia="en-GB"/>
              </w:rPr>
              <w:t xml:space="preserve">Université </w:t>
            </w:r>
            <w:proofErr w:type="spellStart"/>
            <w:r w:rsidRPr="00E915AF">
              <w:rPr>
                <w:rFonts w:asciiTheme="minorHAnsi" w:hAnsiTheme="minorHAnsi" w:cstheme="minorHAnsi"/>
                <w:lang w:eastAsia="en-GB"/>
              </w:rPr>
              <w:t>Jurius</w:t>
            </w:r>
            <w:proofErr w:type="spellEnd"/>
            <w:r w:rsidRPr="00E915AF">
              <w:rPr>
                <w:rFonts w:asciiTheme="minorHAnsi" w:hAnsiTheme="minorHAnsi" w:cstheme="minorHAnsi"/>
                <w:lang w:eastAsia="en-GB"/>
              </w:rPr>
              <w:t xml:space="preserve"> Nyerere de Kankan, Guinée</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DAE58E3" w14:textId="77777777" w:rsidR="00551ABB" w:rsidRPr="00E915AF" w:rsidRDefault="00551ABB" w:rsidP="000E3901">
            <w:pPr>
              <w:spacing w:line="191" w:lineRule="atLeast"/>
              <w:rPr>
                <w:rFonts w:asciiTheme="minorHAnsi" w:hAnsiTheme="minorHAnsi" w:cstheme="minorHAnsi"/>
                <w:lang w:eastAsia="en-GB"/>
              </w:rPr>
            </w:pPr>
            <w:r w:rsidRPr="00E915AF">
              <w:rPr>
                <w:rFonts w:asciiTheme="minorHAnsi" w:hAnsiTheme="minorHAnsi" w:cstheme="minorHAnsi"/>
                <w:lang w:eastAsia="en-GB"/>
              </w:rPr>
              <w:t xml:space="preserve">Diplôme d’Etudes Universitaires Générales en Sciences Humaines </w:t>
            </w:r>
          </w:p>
        </w:tc>
        <w:tc>
          <w:tcPr>
            <w:tcW w:w="2977" w:type="dxa"/>
            <w:vMerge/>
            <w:tcBorders>
              <w:left w:val="single" w:sz="4" w:space="0" w:color="000000"/>
              <w:right w:val="single" w:sz="4" w:space="0" w:color="000000"/>
            </w:tcBorders>
          </w:tcPr>
          <w:p w14:paraId="4FC8F80E" w14:textId="77777777" w:rsidR="00551ABB" w:rsidRDefault="00551ABB" w:rsidP="000E3901">
            <w:pPr>
              <w:spacing w:line="191" w:lineRule="atLeast"/>
              <w:rPr>
                <w:rFonts w:ascii="Tahoma" w:hAnsi="Tahoma" w:cs="Tahoma"/>
                <w:lang w:eastAsia="en-GB"/>
              </w:rPr>
            </w:pPr>
          </w:p>
        </w:tc>
      </w:tr>
      <w:tr w:rsidR="00551ABB" w14:paraId="77417178" w14:textId="6BE11DA8" w:rsidTr="008B006E">
        <w:tc>
          <w:tcPr>
            <w:tcW w:w="7513"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DFF53DF" w14:textId="77777777" w:rsidR="00551ABB" w:rsidRDefault="00551ABB" w:rsidP="005A1AC6">
            <w:pPr>
              <w:spacing w:line="191" w:lineRule="atLeast"/>
              <w:jc w:val="both"/>
            </w:pPr>
            <w:r>
              <w:rPr>
                <w:rFonts w:ascii="Tahoma" w:hAnsi="Tahoma" w:cs="Tahoma"/>
                <w:b/>
                <w:bCs/>
                <w:lang w:eastAsia="en-GB"/>
              </w:rPr>
              <w:t>FORMATION SUPPLÉMENTAIRE</w:t>
            </w:r>
          </w:p>
        </w:tc>
        <w:tc>
          <w:tcPr>
            <w:tcW w:w="2977" w:type="dxa"/>
            <w:vMerge/>
            <w:tcBorders>
              <w:left w:val="single" w:sz="4" w:space="0" w:color="000000"/>
              <w:right w:val="single" w:sz="4" w:space="0" w:color="000000"/>
            </w:tcBorders>
          </w:tcPr>
          <w:p w14:paraId="363B9770" w14:textId="77777777" w:rsidR="00551ABB" w:rsidRDefault="00551ABB" w:rsidP="005A1AC6">
            <w:pPr>
              <w:spacing w:line="191" w:lineRule="atLeast"/>
              <w:jc w:val="both"/>
              <w:rPr>
                <w:rFonts w:ascii="Tahoma" w:hAnsi="Tahoma" w:cs="Tahoma"/>
                <w:b/>
                <w:bCs/>
                <w:lang w:eastAsia="en-GB"/>
              </w:rPr>
            </w:pPr>
          </w:p>
        </w:tc>
      </w:tr>
      <w:tr w:rsidR="00551ABB" w14:paraId="0D6034A6" w14:textId="272D82A0" w:rsidTr="008B006E">
        <w:tc>
          <w:tcPr>
            <w:tcW w:w="1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4AAF252" w14:textId="6D567DAB" w:rsidR="00551ABB" w:rsidRPr="00E915AF" w:rsidRDefault="000418A4" w:rsidP="000E3901">
            <w:pPr>
              <w:spacing w:line="191" w:lineRule="atLeast"/>
              <w:rPr>
                <w:rFonts w:asciiTheme="minorHAnsi" w:hAnsiTheme="minorHAnsi" w:cstheme="minorHAnsi"/>
              </w:rPr>
            </w:pPr>
            <w:r>
              <w:rPr>
                <w:rFonts w:asciiTheme="minorHAnsi" w:hAnsiTheme="minorHAnsi" w:cstheme="minorHAnsi"/>
              </w:rPr>
              <w:t>Janvier 2023</w:t>
            </w:r>
          </w:p>
        </w:tc>
        <w:tc>
          <w:tcPr>
            <w:tcW w:w="2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D1EF2A7" w14:textId="69E50C7D" w:rsidR="00551ABB" w:rsidRPr="00E915AF" w:rsidRDefault="000418A4" w:rsidP="000E3901">
            <w:pPr>
              <w:rPr>
                <w:rFonts w:asciiTheme="minorHAnsi" w:hAnsiTheme="minorHAnsi" w:cstheme="minorHAnsi"/>
                <w:lang w:val="en-CA" w:eastAsia="en-GB"/>
              </w:rPr>
            </w:pPr>
            <w:r>
              <w:rPr>
                <w:rFonts w:asciiTheme="minorHAnsi" w:hAnsiTheme="minorHAnsi" w:cstheme="minorHAnsi"/>
                <w:lang w:val="en-CA" w:eastAsia="en-GB"/>
              </w:rPr>
              <w:t xml:space="preserve">En </w:t>
            </w:r>
            <w:proofErr w:type="spellStart"/>
            <w:r>
              <w:rPr>
                <w:rFonts w:asciiTheme="minorHAnsi" w:hAnsiTheme="minorHAnsi" w:cstheme="minorHAnsi"/>
                <w:lang w:val="en-CA" w:eastAsia="en-GB"/>
              </w:rPr>
              <w:t>ligne</w:t>
            </w:r>
            <w:proofErr w:type="spellEnd"/>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74FD9B8" w14:textId="7AFC08B2" w:rsidR="00551ABB" w:rsidRPr="00E915AF" w:rsidRDefault="000418A4" w:rsidP="00B205A5">
            <w:pPr>
              <w:spacing w:line="191" w:lineRule="atLeast"/>
              <w:rPr>
                <w:rFonts w:asciiTheme="minorHAnsi" w:hAnsiTheme="minorHAnsi" w:cstheme="minorHAnsi"/>
                <w:lang w:eastAsia="en-GB"/>
              </w:rPr>
            </w:pPr>
            <w:r>
              <w:rPr>
                <w:rFonts w:asciiTheme="minorHAnsi" w:hAnsiTheme="minorHAnsi" w:cstheme="minorHAnsi"/>
                <w:lang w:eastAsia="en-GB"/>
              </w:rPr>
              <w:t xml:space="preserve">Approvisionnement et logistique avec </w:t>
            </w:r>
            <w:proofErr w:type="spellStart"/>
            <w:r w:rsidRPr="000418A4">
              <w:rPr>
                <w:rFonts w:asciiTheme="minorHAnsi" w:hAnsiTheme="minorHAnsi" w:cstheme="minorHAnsi"/>
                <w:b/>
                <w:bCs/>
                <w:lang w:eastAsia="en-GB"/>
              </w:rPr>
              <w:t>Disaster</w:t>
            </w:r>
            <w:proofErr w:type="spellEnd"/>
            <w:r w:rsidRPr="000418A4">
              <w:rPr>
                <w:rFonts w:asciiTheme="minorHAnsi" w:hAnsiTheme="minorHAnsi" w:cstheme="minorHAnsi"/>
                <w:b/>
                <w:bCs/>
                <w:lang w:eastAsia="en-GB"/>
              </w:rPr>
              <w:t xml:space="preserve"> </w:t>
            </w:r>
            <w:proofErr w:type="spellStart"/>
            <w:r w:rsidRPr="000418A4">
              <w:rPr>
                <w:rFonts w:asciiTheme="minorHAnsi" w:hAnsiTheme="minorHAnsi" w:cstheme="minorHAnsi"/>
                <w:b/>
                <w:bCs/>
                <w:lang w:eastAsia="en-GB"/>
              </w:rPr>
              <w:t>ready</w:t>
            </w:r>
            <w:proofErr w:type="spellEnd"/>
          </w:p>
        </w:tc>
        <w:tc>
          <w:tcPr>
            <w:tcW w:w="2977" w:type="dxa"/>
            <w:vMerge/>
            <w:tcBorders>
              <w:left w:val="single" w:sz="4" w:space="0" w:color="000000"/>
              <w:right w:val="single" w:sz="4" w:space="0" w:color="000000"/>
            </w:tcBorders>
          </w:tcPr>
          <w:p w14:paraId="17F8ECEC" w14:textId="77777777" w:rsidR="00551ABB" w:rsidRDefault="00551ABB" w:rsidP="005A1AC6">
            <w:pPr>
              <w:spacing w:line="191" w:lineRule="atLeast"/>
              <w:jc w:val="both"/>
            </w:pPr>
          </w:p>
        </w:tc>
      </w:tr>
      <w:tr w:rsidR="000418A4" w14:paraId="56FC2BBA" w14:textId="77777777" w:rsidTr="008B006E">
        <w:tc>
          <w:tcPr>
            <w:tcW w:w="1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0198127" w14:textId="63F96447" w:rsidR="000418A4" w:rsidRDefault="000418A4" w:rsidP="000418A4">
            <w:pPr>
              <w:spacing w:line="191" w:lineRule="atLeast"/>
              <w:rPr>
                <w:rFonts w:asciiTheme="minorHAnsi" w:hAnsiTheme="minorHAnsi" w:cstheme="minorHAnsi"/>
              </w:rPr>
            </w:pPr>
            <w:r>
              <w:rPr>
                <w:rFonts w:asciiTheme="minorHAnsi" w:hAnsiTheme="minorHAnsi" w:cstheme="minorHAnsi"/>
              </w:rPr>
              <w:t>14 au 20 Septembre 2022</w:t>
            </w:r>
          </w:p>
        </w:tc>
        <w:tc>
          <w:tcPr>
            <w:tcW w:w="2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D7C96CD" w14:textId="7188E27D" w:rsidR="000418A4" w:rsidRDefault="000418A4" w:rsidP="000418A4">
            <w:pPr>
              <w:rPr>
                <w:rFonts w:asciiTheme="minorHAnsi" w:hAnsiTheme="minorHAnsi" w:cstheme="minorHAnsi"/>
                <w:lang w:val="en-CA" w:eastAsia="en-GB"/>
              </w:rPr>
            </w:pPr>
            <w:r>
              <w:rPr>
                <w:rFonts w:asciiTheme="minorHAnsi" w:hAnsiTheme="minorHAnsi" w:cstheme="minorHAnsi"/>
                <w:lang w:val="en-CA" w:eastAsia="en-GB"/>
              </w:rPr>
              <w:t xml:space="preserve">Conakry </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FB203F3" w14:textId="2B65C86D" w:rsidR="000418A4" w:rsidRDefault="000418A4" w:rsidP="000418A4">
            <w:pPr>
              <w:spacing w:line="191" w:lineRule="atLeast"/>
              <w:rPr>
                <w:rFonts w:asciiTheme="minorHAnsi" w:hAnsiTheme="minorHAnsi" w:cstheme="minorHAnsi"/>
                <w:lang w:eastAsia="en-GB"/>
              </w:rPr>
            </w:pPr>
            <w:r>
              <w:rPr>
                <w:rFonts w:asciiTheme="minorHAnsi" w:hAnsiTheme="minorHAnsi" w:cstheme="minorHAnsi"/>
                <w:lang w:eastAsia="en-GB"/>
              </w:rPr>
              <w:t>Formation sur la traite des personnes et aux pratiques assimilables</w:t>
            </w:r>
          </w:p>
        </w:tc>
        <w:tc>
          <w:tcPr>
            <w:tcW w:w="2977" w:type="dxa"/>
            <w:vMerge/>
            <w:tcBorders>
              <w:left w:val="single" w:sz="4" w:space="0" w:color="000000"/>
              <w:right w:val="single" w:sz="4" w:space="0" w:color="000000"/>
            </w:tcBorders>
          </w:tcPr>
          <w:p w14:paraId="0B4E5414" w14:textId="77777777" w:rsidR="000418A4" w:rsidRDefault="000418A4" w:rsidP="000418A4">
            <w:pPr>
              <w:spacing w:line="191" w:lineRule="atLeast"/>
              <w:jc w:val="both"/>
            </w:pPr>
          </w:p>
        </w:tc>
      </w:tr>
      <w:tr w:rsidR="000418A4" w14:paraId="37DD6791" w14:textId="77777777" w:rsidTr="008B006E">
        <w:tc>
          <w:tcPr>
            <w:tcW w:w="1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F4ED1C3" w14:textId="5DB8385C" w:rsidR="000418A4" w:rsidRPr="00E915AF" w:rsidRDefault="000418A4" w:rsidP="000418A4">
            <w:pPr>
              <w:spacing w:line="191" w:lineRule="atLeast"/>
              <w:rPr>
                <w:rFonts w:asciiTheme="minorHAnsi" w:hAnsiTheme="minorHAnsi" w:cstheme="minorHAnsi"/>
              </w:rPr>
            </w:pPr>
            <w:r>
              <w:rPr>
                <w:rFonts w:asciiTheme="minorHAnsi" w:hAnsiTheme="minorHAnsi" w:cstheme="minorHAnsi"/>
              </w:rPr>
              <w:t>Mars 2021</w:t>
            </w:r>
          </w:p>
        </w:tc>
        <w:tc>
          <w:tcPr>
            <w:tcW w:w="2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DD1FEC8" w14:textId="51B8549A" w:rsidR="000418A4" w:rsidRPr="00E915AF" w:rsidRDefault="000418A4" w:rsidP="000418A4">
            <w:pPr>
              <w:rPr>
                <w:rFonts w:asciiTheme="minorHAnsi" w:hAnsiTheme="minorHAnsi" w:cstheme="minorHAnsi"/>
                <w:lang w:val="en-CA" w:eastAsia="en-GB"/>
              </w:rPr>
            </w:pPr>
            <w:r>
              <w:rPr>
                <w:rFonts w:asciiTheme="minorHAnsi" w:hAnsiTheme="minorHAnsi" w:cstheme="minorHAnsi"/>
                <w:lang w:val="en-CA" w:eastAsia="en-GB"/>
              </w:rPr>
              <w:t xml:space="preserve">En </w:t>
            </w:r>
            <w:proofErr w:type="spellStart"/>
            <w:r>
              <w:rPr>
                <w:rFonts w:asciiTheme="minorHAnsi" w:hAnsiTheme="minorHAnsi" w:cstheme="minorHAnsi"/>
                <w:lang w:val="en-CA" w:eastAsia="en-GB"/>
              </w:rPr>
              <w:t>ligne</w:t>
            </w:r>
            <w:proofErr w:type="spellEnd"/>
            <w:r>
              <w:rPr>
                <w:rFonts w:asciiTheme="minorHAnsi" w:hAnsiTheme="minorHAnsi" w:cstheme="minorHAnsi"/>
                <w:lang w:val="en-CA" w:eastAsia="en-GB"/>
              </w:rPr>
              <w:t xml:space="preserve"> </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C280970" w14:textId="3465A528" w:rsidR="000418A4" w:rsidRPr="00E915AF" w:rsidRDefault="000418A4" w:rsidP="000418A4">
            <w:pPr>
              <w:spacing w:line="191" w:lineRule="atLeast"/>
              <w:rPr>
                <w:rFonts w:asciiTheme="minorHAnsi" w:hAnsiTheme="minorHAnsi" w:cstheme="minorHAnsi"/>
                <w:lang w:eastAsia="en-GB"/>
              </w:rPr>
            </w:pPr>
            <w:r>
              <w:rPr>
                <w:rFonts w:asciiTheme="minorHAnsi" w:hAnsiTheme="minorHAnsi" w:cstheme="minorHAnsi"/>
                <w:lang w:eastAsia="en-GB"/>
              </w:rPr>
              <w:t xml:space="preserve">Formation sur le transfert monétaire avec </w:t>
            </w:r>
            <w:r w:rsidRPr="000418A4">
              <w:rPr>
                <w:rFonts w:asciiTheme="minorHAnsi" w:hAnsiTheme="minorHAnsi" w:cstheme="minorHAnsi"/>
                <w:b/>
                <w:bCs/>
                <w:lang w:eastAsia="en-GB"/>
              </w:rPr>
              <w:t xml:space="preserve">cash </w:t>
            </w:r>
            <w:proofErr w:type="spellStart"/>
            <w:r w:rsidRPr="000418A4">
              <w:rPr>
                <w:rFonts w:asciiTheme="minorHAnsi" w:hAnsiTheme="minorHAnsi" w:cstheme="minorHAnsi"/>
                <w:b/>
                <w:bCs/>
                <w:lang w:eastAsia="en-GB"/>
              </w:rPr>
              <w:t>learning</w:t>
            </w:r>
            <w:proofErr w:type="spellEnd"/>
            <w:r w:rsidRPr="000418A4">
              <w:rPr>
                <w:rFonts w:asciiTheme="minorHAnsi" w:hAnsiTheme="minorHAnsi" w:cstheme="minorHAnsi"/>
                <w:b/>
                <w:bCs/>
                <w:lang w:eastAsia="en-GB"/>
              </w:rPr>
              <w:t xml:space="preserve"> partnership (CALP)</w:t>
            </w:r>
          </w:p>
        </w:tc>
        <w:tc>
          <w:tcPr>
            <w:tcW w:w="2977" w:type="dxa"/>
            <w:vMerge/>
            <w:tcBorders>
              <w:left w:val="single" w:sz="4" w:space="0" w:color="000000"/>
              <w:right w:val="single" w:sz="4" w:space="0" w:color="000000"/>
            </w:tcBorders>
          </w:tcPr>
          <w:p w14:paraId="46FECBCE" w14:textId="77777777" w:rsidR="000418A4" w:rsidRDefault="000418A4" w:rsidP="000418A4">
            <w:pPr>
              <w:spacing w:line="191" w:lineRule="atLeast"/>
              <w:jc w:val="both"/>
            </w:pPr>
          </w:p>
        </w:tc>
      </w:tr>
      <w:tr w:rsidR="000418A4" w14:paraId="085F8B5A" w14:textId="77777777" w:rsidTr="008B006E">
        <w:tc>
          <w:tcPr>
            <w:tcW w:w="1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147AC82" w14:textId="02840CB5" w:rsidR="000418A4" w:rsidRPr="00E915AF" w:rsidRDefault="000418A4" w:rsidP="000418A4">
            <w:pPr>
              <w:spacing w:line="191" w:lineRule="atLeast"/>
              <w:rPr>
                <w:rFonts w:asciiTheme="minorHAnsi" w:hAnsiTheme="minorHAnsi" w:cstheme="minorHAnsi"/>
              </w:rPr>
            </w:pPr>
            <w:r w:rsidRPr="00E915AF">
              <w:rPr>
                <w:rFonts w:asciiTheme="minorHAnsi" w:hAnsiTheme="minorHAnsi" w:cstheme="minorHAnsi"/>
              </w:rPr>
              <w:t xml:space="preserve">25 au 29 Novembre 2019 </w:t>
            </w:r>
          </w:p>
        </w:tc>
        <w:tc>
          <w:tcPr>
            <w:tcW w:w="2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5B1DDBA" w14:textId="1EE83959" w:rsidR="000418A4" w:rsidRPr="00E915AF" w:rsidRDefault="000418A4" w:rsidP="000418A4">
            <w:pPr>
              <w:rPr>
                <w:rFonts w:asciiTheme="minorHAnsi" w:hAnsiTheme="minorHAnsi" w:cstheme="minorHAnsi"/>
                <w:lang w:val="en-CA" w:eastAsia="en-GB"/>
              </w:rPr>
            </w:pPr>
            <w:r w:rsidRPr="00E915AF">
              <w:rPr>
                <w:rFonts w:asciiTheme="minorHAnsi" w:hAnsiTheme="minorHAnsi" w:cstheme="minorHAnsi"/>
                <w:lang w:val="en-CA" w:eastAsia="en-GB"/>
              </w:rPr>
              <w:t>Conakry</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39414FD" w14:textId="4DECCAA6" w:rsidR="000418A4" w:rsidRPr="00E915AF" w:rsidRDefault="000418A4" w:rsidP="000418A4">
            <w:pPr>
              <w:spacing w:line="191" w:lineRule="atLeast"/>
              <w:rPr>
                <w:rFonts w:asciiTheme="minorHAnsi" w:hAnsiTheme="minorHAnsi" w:cstheme="minorHAnsi"/>
                <w:lang w:eastAsia="en-GB"/>
              </w:rPr>
            </w:pPr>
            <w:r w:rsidRPr="00E915AF">
              <w:rPr>
                <w:rFonts w:asciiTheme="minorHAnsi" w:hAnsiTheme="minorHAnsi" w:cstheme="minorHAnsi"/>
                <w:lang w:eastAsia="en-GB"/>
              </w:rPr>
              <w:t>Formation sur la politique de sauvegarde de l’enfant</w:t>
            </w:r>
          </w:p>
        </w:tc>
        <w:tc>
          <w:tcPr>
            <w:tcW w:w="2977" w:type="dxa"/>
            <w:vMerge/>
            <w:tcBorders>
              <w:left w:val="single" w:sz="4" w:space="0" w:color="000000"/>
              <w:right w:val="single" w:sz="4" w:space="0" w:color="000000"/>
            </w:tcBorders>
          </w:tcPr>
          <w:p w14:paraId="12F627BF" w14:textId="77777777" w:rsidR="000418A4" w:rsidRDefault="000418A4" w:rsidP="000418A4">
            <w:pPr>
              <w:spacing w:line="191" w:lineRule="atLeast"/>
              <w:jc w:val="both"/>
            </w:pPr>
          </w:p>
        </w:tc>
      </w:tr>
      <w:tr w:rsidR="000418A4" w14:paraId="3A64F55D" w14:textId="43A5E76F" w:rsidTr="008B006E">
        <w:tc>
          <w:tcPr>
            <w:tcW w:w="1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ED07EC0" w14:textId="77777777" w:rsidR="000418A4" w:rsidRPr="00E915AF" w:rsidRDefault="000418A4" w:rsidP="000418A4">
            <w:pPr>
              <w:spacing w:line="191" w:lineRule="atLeast"/>
              <w:rPr>
                <w:rFonts w:asciiTheme="minorHAnsi" w:hAnsiTheme="minorHAnsi" w:cstheme="minorHAnsi"/>
              </w:rPr>
            </w:pPr>
            <w:r w:rsidRPr="00E915AF">
              <w:rPr>
                <w:rFonts w:asciiTheme="minorHAnsi" w:hAnsiTheme="minorHAnsi" w:cstheme="minorHAnsi"/>
              </w:rPr>
              <w:lastRenderedPageBreak/>
              <w:t>02 au 04 Novembre 2016</w:t>
            </w:r>
          </w:p>
        </w:tc>
        <w:tc>
          <w:tcPr>
            <w:tcW w:w="2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F9B594D" w14:textId="77777777" w:rsidR="000418A4" w:rsidRPr="00E915AF" w:rsidRDefault="000418A4" w:rsidP="000418A4">
            <w:pPr>
              <w:rPr>
                <w:rFonts w:asciiTheme="minorHAnsi" w:hAnsiTheme="minorHAnsi" w:cstheme="minorHAnsi"/>
                <w:lang w:val="en-CA" w:eastAsia="en-GB"/>
              </w:rPr>
            </w:pPr>
            <w:proofErr w:type="spellStart"/>
            <w:r w:rsidRPr="00E915AF">
              <w:rPr>
                <w:rFonts w:asciiTheme="minorHAnsi" w:hAnsiTheme="minorHAnsi" w:cstheme="minorHAnsi"/>
                <w:lang w:val="en-CA" w:eastAsia="en-GB"/>
              </w:rPr>
              <w:t>Kissidougou</w:t>
            </w:r>
            <w:proofErr w:type="spellEnd"/>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5BDB8BC" w14:textId="77777777" w:rsidR="000418A4" w:rsidRPr="00E915AF" w:rsidRDefault="000418A4" w:rsidP="000418A4">
            <w:pPr>
              <w:spacing w:line="191" w:lineRule="atLeast"/>
              <w:rPr>
                <w:rFonts w:asciiTheme="minorHAnsi" w:hAnsiTheme="minorHAnsi" w:cstheme="minorHAnsi"/>
                <w:lang w:eastAsia="en-GB"/>
              </w:rPr>
            </w:pPr>
            <w:r w:rsidRPr="00E915AF">
              <w:rPr>
                <w:rFonts w:asciiTheme="minorHAnsi" w:hAnsiTheme="minorHAnsi" w:cstheme="minorHAnsi"/>
                <w:lang w:eastAsia="en-GB"/>
              </w:rPr>
              <w:t>Formation sur les techniques de gestion des projets de Haute Intensité de Main d’</w:t>
            </w:r>
            <w:proofErr w:type="spellStart"/>
            <w:r w:rsidRPr="00E915AF">
              <w:rPr>
                <w:rFonts w:asciiTheme="minorHAnsi" w:hAnsiTheme="minorHAnsi" w:cstheme="minorHAnsi"/>
                <w:lang w:eastAsia="en-GB"/>
              </w:rPr>
              <w:t>Oeuvre</w:t>
            </w:r>
            <w:proofErr w:type="spellEnd"/>
            <w:r w:rsidRPr="00E915AF">
              <w:rPr>
                <w:rFonts w:asciiTheme="minorHAnsi" w:hAnsiTheme="minorHAnsi" w:cstheme="minorHAnsi"/>
                <w:lang w:eastAsia="en-GB"/>
              </w:rPr>
              <w:t xml:space="preserve"> (HIMO) avec AGETIPE.</w:t>
            </w:r>
          </w:p>
        </w:tc>
        <w:tc>
          <w:tcPr>
            <w:tcW w:w="2977" w:type="dxa"/>
            <w:vMerge/>
            <w:tcBorders>
              <w:left w:val="single" w:sz="4" w:space="0" w:color="000000"/>
              <w:right w:val="single" w:sz="4" w:space="0" w:color="000000"/>
            </w:tcBorders>
          </w:tcPr>
          <w:p w14:paraId="4EAC7506" w14:textId="77777777" w:rsidR="000418A4" w:rsidRDefault="000418A4" w:rsidP="000418A4">
            <w:pPr>
              <w:spacing w:line="191" w:lineRule="atLeast"/>
              <w:jc w:val="both"/>
            </w:pPr>
          </w:p>
        </w:tc>
      </w:tr>
      <w:tr w:rsidR="000418A4" w14:paraId="06B28AAA" w14:textId="49125001" w:rsidTr="008B006E">
        <w:trPr>
          <w:trHeight w:val="631"/>
        </w:trPr>
        <w:tc>
          <w:tcPr>
            <w:tcW w:w="1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E25CE4C" w14:textId="77777777" w:rsidR="000418A4" w:rsidRPr="00E915AF" w:rsidRDefault="000418A4" w:rsidP="000418A4">
            <w:pPr>
              <w:spacing w:line="191" w:lineRule="atLeast"/>
              <w:rPr>
                <w:rFonts w:asciiTheme="minorHAnsi" w:hAnsiTheme="minorHAnsi" w:cstheme="minorHAnsi"/>
              </w:rPr>
            </w:pPr>
            <w:r w:rsidRPr="00E915AF">
              <w:rPr>
                <w:rFonts w:asciiTheme="minorHAnsi" w:hAnsiTheme="minorHAnsi" w:cstheme="minorHAnsi"/>
              </w:rPr>
              <w:t>28 Novembre au 1er Décembre 2011 </w:t>
            </w:r>
          </w:p>
        </w:tc>
        <w:tc>
          <w:tcPr>
            <w:tcW w:w="2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B680776" w14:textId="77777777" w:rsidR="000418A4" w:rsidRPr="00E915AF" w:rsidRDefault="000418A4" w:rsidP="000418A4">
            <w:pPr>
              <w:rPr>
                <w:rFonts w:asciiTheme="minorHAnsi" w:hAnsiTheme="minorHAnsi" w:cstheme="minorHAnsi"/>
                <w:lang w:val="en-CA" w:eastAsia="en-GB"/>
              </w:rPr>
            </w:pPr>
            <w:proofErr w:type="spellStart"/>
            <w:r w:rsidRPr="00E915AF">
              <w:rPr>
                <w:rFonts w:asciiTheme="minorHAnsi" w:hAnsiTheme="minorHAnsi" w:cstheme="minorHAnsi"/>
                <w:lang w:val="en-CA" w:eastAsia="en-GB"/>
              </w:rPr>
              <w:t>Dabola</w:t>
            </w:r>
            <w:proofErr w:type="spellEnd"/>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0F30925" w14:textId="2CAE596F" w:rsidR="000418A4" w:rsidRPr="00E915AF" w:rsidRDefault="000418A4" w:rsidP="000418A4">
            <w:pPr>
              <w:spacing w:line="191" w:lineRule="atLeast"/>
              <w:rPr>
                <w:rFonts w:asciiTheme="minorHAnsi" w:hAnsiTheme="minorHAnsi" w:cstheme="minorHAnsi"/>
                <w:lang w:eastAsia="en-GB"/>
              </w:rPr>
            </w:pPr>
            <w:r w:rsidRPr="00E915AF">
              <w:rPr>
                <w:rFonts w:asciiTheme="minorHAnsi" w:hAnsiTheme="minorHAnsi" w:cstheme="minorHAnsi"/>
                <w:lang w:eastAsia="en-GB"/>
              </w:rPr>
              <w:t>Formation sur l’éducation (l’école de qualité) avec World Education</w:t>
            </w:r>
          </w:p>
        </w:tc>
        <w:tc>
          <w:tcPr>
            <w:tcW w:w="2977" w:type="dxa"/>
            <w:vMerge/>
            <w:tcBorders>
              <w:left w:val="single" w:sz="4" w:space="0" w:color="000000"/>
              <w:right w:val="single" w:sz="4" w:space="0" w:color="000000"/>
            </w:tcBorders>
          </w:tcPr>
          <w:p w14:paraId="5E94149F" w14:textId="77777777" w:rsidR="000418A4" w:rsidRDefault="000418A4" w:rsidP="000418A4">
            <w:pPr>
              <w:spacing w:line="191" w:lineRule="atLeast"/>
              <w:jc w:val="both"/>
              <w:rPr>
                <w:rFonts w:ascii="Tahoma" w:hAnsi="Tahoma" w:cs="Tahoma"/>
              </w:rPr>
            </w:pPr>
          </w:p>
        </w:tc>
      </w:tr>
      <w:tr w:rsidR="000418A4" w14:paraId="2D68ED8C" w14:textId="0B047815" w:rsidTr="008B006E">
        <w:tc>
          <w:tcPr>
            <w:tcW w:w="1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69AB8A3" w14:textId="77777777" w:rsidR="000418A4" w:rsidRPr="00E915AF" w:rsidRDefault="000418A4" w:rsidP="000418A4">
            <w:pPr>
              <w:spacing w:line="191" w:lineRule="atLeast"/>
              <w:rPr>
                <w:rFonts w:asciiTheme="minorHAnsi" w:hAnsiTheme="minorHAnsi" w:cstheme="minorHAnsi"/>
              </w:rPr>
            </w:pPr>
            <w:r w:rsidRPr="00E915AF">
              <w:rPr>
                <w:rFonts w:asciiTheme="minorHAnsi" w:hAnsiTheme="minorHAnsi" w:cstheme="minorHAnsi"/>
              </w:rPr>
              <w:t>Février 2011</w:t>
            </w:r>
          </w:p>
        </w:tc>
        <w:tc>
          <w:tcPr>
            <w:tcW w:w="2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8AA2DAB" w14:textId="77777777" w:rsidR="000418A4" w:rsidRPr="00E915AF" w:rsidRDefault="000418A4" w:rsidP="000418A4">
            <w:pPr>
              <w:spacing w:line="191" w:lineRule="atLeast"/>
              <w:rPr>
                <w:rFonts w:asciiTheme="minorHAnsi" w:hAnsiTheme="minorHAnsi" w:cstheme="minorHAnsi"/>
                <w:lang w:eastAsia="en-GB"/>
              </w:rPr>
            </w:pPr>
            <w:r w:rsidRPr="00E915AF">
              <w:rPr>
                <w:rFonts w:asciiTheme="minorHAnsi" w:hAnsiTheme="minorHAnsi" w:cstheme="minorHAnsi"/>
                <w:lang w:eastAsia="en-GB"/>
              </w:rPr>
              <w:t xml:space="preserve">Conakry </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3A6B48B" w14:textId="77777777" w:rsidR="000418A4" w:rsidRPr="00E915AF" w:rsidRDefault="000418A4" w:rsidP="000418A4">
            <w:pPr>
              <w:spacing w:line="191" w:lineRule="atLeast"/>
              <w:rPr>
                <w:rFonts w:asciiTheme="minorHAnsi" w:hAnsiTheme="minorHAnsi" w:cstheme="minorHAnsi"/>
                <w:lang w:eastAsia="en-GB"/>
              </w:rPr>
            </w:pPr>
            <w:r w:rsidRPr="00E915AF">
              <w:rPr>
                <w:rFonts w:asciiTheme="minorHAnsi" w:hAnsiTheme="minorHAnsi" w:cstheme="minorHAnsi"/>
                <w:lang w:eastAsia="en-GB"/>
              </w:rPr>
              <w:t>Formation sur le Field Link avec sage fox group base de données du projet SELECT </w:t>
            </w:r>
          </w:p>
        </w:tc>
        <w:tc>
          <w:tcPr>
            <w:tcW w:w="2977" w:type="dxa"/>
            <w:vMerge/>
            <w:tcBorders>
              <w:left w:val="single" w:sz="4" w:space="0" w:color="000000"/>
              <w:bottom w:val="single" w:sz="4" w:space="0" w:color="000000"/>
              <w:right w:val="single" w:sz="4" w:space="0" w:color="000000"/>
            </w:tcBorders>
          </w:tcPr>
          <w:p w14:paraId="457F765A" w14:textId="77777777" w:rsidR="000418A4" w:rsidRDefault="000418A4" w:rsidP="000418A4">
            <w:pPr>
              <w:spacing w:line="191" w:lineRule="atLeast"/>
              <w:jc w:val="both"/>
              <w:rPr>
                <w:rFonts w:ascii="Tahoma" w:hAnsi="Tahoma" w:cs="Tahoma"/>
              </w:rPr>
            </w:pPr>
          </w:p>
        </w:tc>
      </w:tr>
    </w:tbl>
    <w:p w14:paraId="7C72F2DA" w14:textId="1DA2CA50" w:rsidR="00FA1AD3" w:rsidRDefault="00FA1AD3" w:rsidP="00FA1AD3">
      <w:pPr>
        <w:jc w:val="both"/>
        <w:rPr>
          <w:rFonts w:ascii="Arial Narrow" w:hAnsi="Arial Narrow" w:cs="Calibri"/>
          <w:sz w:val="22"/>
          <w:highlight w:val="yellow"/>
          <w:u w:val="single"/>
        </w:rPr>
      </w:pPr>
    </w:p>
    <w:p w14:paraId="093820DA" w14:textId="77777777" w:rsidR="007E7835" w:rsidRPr="001544F2" w:rsidRDefault="007E7835" w:rsidP="00FA1AD3">
      <w:pPr>
        <w:jc w:val="both"/>
        <w:rPr>
          <w:rFonts w:ascii="Arial Narrow" w:hAnsi="Arial Narrow" w:cs="Calibri"/>
          <w:sz w:val="22"/>
          <w:highlight w:val="yellow"/>
          <w:u w:val="single"/>
        </w:rPr>
      </w:pPr>
    </w:p>
    <w:tbl>
      <w:tblPr>
        <w:tblW w:w="10206" w:type="dxa"/>
        <w:tblInd w:w="-4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206"/>
      </w:tblGrid>
      <w:tr w:rsidR="00FA1AD3" w:rsidRPr="001544F2" w14:paraId="5FF71EB8" w14:textId="77777777" w:rsidTr="00C01636">
        <w:tc>
          <w:tcPr>
            <w:tcW w:w="10206" w:type="dxa"/>
          </w:tcPr>
          <w:p w14:paraId="60DB812A" w14:textId="77777777" w:rsidR="00FA1AD3" w:rsidRPr="001544F2" w:rsidRDefault="00FA1AD3" w:rsidP="00C01636">
            <w:pPr>
              <w:jc w:val="center"/>
              <w:rPr>
                <w:rFonts w:ascii="Arial Narrow" w:hAnsi="Arial Narrow" w:cs="Calibri"/>
                <w:sz w:val="22"/>
                <w:highlight w:val="yellow"/>
                <w:u w:val="single"/>
              </w:rPr>
            </w:pPr>
            <w:r w:rsidRPr="007E7835">
              <w:rPr>
                <w:rFonts w:ascii="Calibri" w:hAnsi="Calibri" w:cs="Calibri"/>
                <w:b/>
                <w:sz w:val="22"/>
                <w:szCs w:val="22"/>
              </w:rPr>
              <w:t>AUTRES CONNAISSANCES ET COMPETENCES</w:t>
            </w:r>
          </w:p>
        </w:tc>
      </w:tr>
    </w:tbl>
    <w:p w14:paraId="2662595A" w14:textId="77777777" w:rsidR="00FA1AD3" w:rsidRPr="001544F2" w:rsidRDefault="00FA1AD3" w:rsidP="00FA1AD3">
      <w:pPr>
        <w:jc w:val="both"/>
        <w:rPr>
          <w:rFonts w:ascii="Arial Narrow" w:hAnsi="Arial Narrow" w:cs="Calibri"/>
          <w:sz w:val="12"/>
          <w:highlight w:val="yellow"/>
          <w:u w:val="single"/>
        </w:rPr>
      </w:pPr>
    </w:p>
    <w:tbl>
      <w:tblPr>
        <w:tblW w:w="10348" w:type="dxa"/>
        <w:tblInd w:w="-601" w:type="dxa"/>
        <w:tblLook w:val="04A0" w:firstRow="1" w:lastRow="0" w:firstColumn="1" w:lastColumn="0" w:noHBand="0" w:noVBand="1"/>
      </w:tblPr>
      <w:tblGrid>
        <w:gridCol w:w="4287"/>
        <w:gridCol w:w="6061"/>
      </w:tblGrid>
      <w:tr w:rsidR="00FA1AD3" w:rsidRPr="007E7835" w14:paraId="66767310" w14:textId="77777777" w:rsidTr="007E7835">
        <w:trPr>
          <w:trHeight w:val="205"/>
        </w:trPr>
        <w:tc>
          <w:tcPr>
            <w:tcW w:w="4287" w:type="dxa"/>
          </w:tcPr>
          <w:p w14:paraId="260AA9BD" w14:textId="77777777" w:rsidR="00FA1AD3" w:rsidRPr="007E7835" w:rsidRDefault="00FA1AD3" w:rsidP="00C01636">
            <w:pPr>
              <w:jc w:val="center"/>
              <w:rPr>
                <w:rFonts w:ascii="Calibri" w:hAnsi="Calibri" w:cs="Calibri"/>
                <w:b/>
                <w:sz w:val="16"/>
                <w:szCs w:val="18"/>
              </w:rPr>
            </w:pPr>
            <w:r w:rsidRPr="007E7835">
              <w:rPr>
                <w:rFonts w:ascii="Calibri" w:hAnsi="Calibri" w:cs="Calibri"/>
                <w:b/>
                <w:sz w:val="16"/>
                <w:szCs w:val="18"/>
              </w:rPr>
              <w:t>LANGUES</w:t>
            </w:r>
          </w:p>
        </w:tc>
        <w:tc>
          <w:tcPr>
            <w:tcW w:w="6061" w:type="dxa"/>
          </w:tcPr>
          <w:p w14:paraId="021E7B8D" w14:textId="77777777" w:rsidR="00FA1AD3" w:rsidRPr="007E7835" w:rsidRDefault="00FA1AD3" w:rsidP="00C01636">
            <w:pPr>
              <w:jc w:val="center"/>
              <w:rPr>
                <w:rFonts w:ascii="Calibri" w:hAnsi="Calibri" w:cs="Calibri"/>
                <w:b/>
                <w:sz w:val="16"/>
                <w:szCs w:val="18"/>
              </w:rPr>
            </w:pPr>
            <w:r w:rsidRPr="007E7835">
              <w:rPr>
                <w:rFonts w:ascii="Calibri" w:hAnsi="Calibri" w:cs="Calibri"/>
                <w:b/>
                <w:sz w:val="16"/>
                <w:szCs w:val="18"/>
              </w:rPr>
              <w:t>INFORMATIQUE</w:t>
            </w:r>
          </w:p>
        </w:tc>
      </w:tr>
      <w:tr w:rsidR="00FA1AD3" w:rsidRPr="007E7835" w14:paraId="534E0391" w14:textId="77777777" w:rsidTr="007E7835">
        <w:trPr>
          <w:trHeight w:val="1233"/>
        </w:trPr>
        <w:tc>
          <w:tcPr>
            <w:tcW w:w="4287" w:type="dxa"/>
          </w:tcPr>
          <w:p w14:paraId="69291869" w14:textId="77777777" w:rsidR="00FA1AD3" w:rsidRPr="007E7835" w:rsidRDefault="00FA1AD3" w:rsidP="00C01636">
            <w:pPr>
              <w:ind w:left="720"/>
              <w:jc w:val="both"/>
              <w:rPr>
                <w:rFonts w:ascii="Calibri" w:hAnsi="Calibri" w:cs="Calibri"/>
                <w:sz w:val="18"/>
                <w:szCs w:val="18"/>
              </w:rPr>
            </w:pPr>
          </w:p>
          <w:p w14:paraId="689A5EB1" w14:textId="77777777" w:rsidR="00FA1AD3" w:rsidRPr="007E7835" w:rsidRDefault="00FA1AD3" w:rsidP="00C01636">
            <w:pPr>
              <w:numPr>
                <w:ilvl w:val="0"/>
                <w:numId w:val="3"/>
              </w:numPr>
              <w:jc w:val="both"/>
              <w:rPr>
                <w:rFonts w:ascii="Calibri" w:hAnsi="Calibri" w:cs="Calibri"/>
                <w:sz w:val="18"/>
                <w:szCs w:val="18"/>
              </w:rPr>
            </w:pPr>
            <w:r w:rsidRPr="007E7835">
              <w:rPr>
                <w:rFonts w:ascii="Calibri" w:hAnsi="Calibri" w:cs="Calibri"/>
                <w:b/>
                <w:sz w:val="18"/>
                <w:szCs w:val="18"/>
              </w:rPr>
              <w:t>Français</w:t>
            </w:r>
            <w:r w:rsidRPr="007E7835">
              <w:rPr>
                <w:rFonts w:ascii="Calibri" w:hAnsi="Calibri" w:cs="Calibri"/>
                <w:sz w:val="18"/>
                <w:szCs w:val="18"/>
              </w:rPr>
              <w:t> : Lu, parlé, écrit (Bonne maîtrise)</w:t>
            </w:r>
          </w:p>
          <w:p w14:paraId="052F9162" w14:textId="77777777" w:rsidR="00FA1AD3" w:rsidRPr="007E7835" w:rsidRDefault="00FA1AD3" w:rsidP="00C01636">
            <w:pPr>
              <w:ind w:left="720"/>
              <w:jc w:val="both"/>
              <w:rPr>
                <w:rFonts w:ascii="Calibri" w:hAnsi="Calibri" w:cs="Calibri"/>
                <w:sz w:val="18"/>
                <w:szCs w:val="18"/>
              </w:rPr>
            </w:pPr>
          </w:p>
          <w:p w14:paraId="0CE9115B" w14:textId="69678458" w:rsidR="00FA1AD3" w:rsidRPr="007E7835" w:rsidRDefault="00FA1AD3" w:rsidP="00C01636">
            <w:pPr>
              <w:numPr>
                <w:ilvl w:val="0"/>
                <w:numId w:val="3"/>
              </w:numPr>
              <w:jc w:val="both"/>
              <w:rPr>
                <w:rFonts w:ascii="Calibri" w:hAnsi="Calibri" w:cs="Calibri"/>
                <w:sz w:val="18"/>
                <w:szCs w:val="18"/>
              </w:rPr>
            </w:pPr>
            <w:r w:rsidRPr="007E7835">
              <w:rPr>
                <w:rFonts w:ascii="Calibri" w:hAnsi="Calibri" w:cs="Calibri"/>
                <w:b/>
                <w:sz w:val="18"/>
                <w:szCs w:val="18"/>
              </w:rPr>
              <w:t>Anglais</w:t>
            </w:r>
            <w:r w:rsidRPr="007E7835">
              <w:rPr>
                <w:rFonts w:ascii="Calibri" w:hAnsi="Calibri" w:cs="Calibri"/>
                <w:sz w:val="18"/>
                <w:szCs w:val="18"/>
              </w:rPr>
              <w:t> : L</w:t>
            </w:r>
            <w:r w:rsidR="00E915AF" w:rsidRPr="007E7835">
              <w:rPr>
                <w:rFonts w:ascii="Calibri" w:hAnsi="Calibri" w:cs="Calibri"/>
                <w:sz w:val="18"/>
                <w:szCs w:val="18"/>
              </w:rPr>
              <w:t>u, parlé, écrit (Niveau débutant</w:t>
            </w:r>
            <w:r w:rsidRPr="007E7835">
              <w:rPr>
                <w:rFonts w:ascii="Calibri" w:hAnsi="Calibri" w:cs="Calibri"/>
                <w:sz w:val="18"/>
                <w:szCs w:val="18"/>
              </w:rPr>
              <w:t>)</w:t>
            </w:r>
          </w:p>
          <w:p w14:paraId="644B7EBD" w14:textId="77777777" w:rsidR="00FA1AD3" w:rsidRPr="007E7835" w:rsidRDefault="00FA1AD3" w:rsidP="00C01636">
            <w:pPr>
              <w:jc w:val="both"/>
              <w:rPr>
                <w:rFonts w:ascii="Calibri" w:hAnsi="Calibri" w:cs="Calibri"/>
                <w:sz w:val="18"/>
                <w:szCs w:val="18"/>
              </w:rPr>
            </w:pPr>
          </w:p>
          <w:p w14:paraId="3F49F8B8" w14:textId="2367C672" w:rsidR="00FA1AD3" w:rsidRPr="007E7835" w:rsidRDefault="007E7835" w:rsidP="00C01636">
            <w:pPr>
              <w:numPr>
                <w:ilvl w:val="0"/>
                <w:numId w:val="3"/>
              </w:numPr>
              <w:rPr>
                <w:rFonts w:ascii="Calibri" w:hAnsi="Calibri" w:cs="Calibri"/>
                <w:sz w:val="18"/>
                <w:szCs w:val="18"/>
              </w:rPr>
            </w:pPr>
            <w:r w:rsidRPr="007E7835">
              <w:rPr>
                <w:rFonts w:ascii="Calibri" w:hAnsi="Calibri" w:cs="Calibri"/>
                <w:b/>
                <w:sz w:val="18"/>
                <w:szCs w:val="18"/>
              </w:rPr>
              <w:t xml:space="preserve">Kissi, </w:t>
            </w:r>
            <w:r w:rsidR="00FA1AD3" w:rsidRPr="007E7835">
              <w:rPr>
                <w:rFonts w:ascii="Calibri" w:hAnsi="Calibri" w:cs="Calibri"/>
                <w:b/>
                <w:sz w:val="18"/>
                <w:szCs w:val="18"/>
              </w:rPr>
              <w:t>Soussou, Malinké</w:t>
            </w:r>
            <w:r w:rsidR="00FA1AD3" w:rsidRPr="007E7835">
              <w:rPr>
                <w:rFonts w:ascii="Calibri" w:hAnsi="Calibri" w:cs="Calibri"/>
                <w:sz w:val="18"/>
                <w:szCs w:val="18"/>
              </w:rPr>
              <w:t> : parlé (Bonne maîtrise)</w:t>
            </w:r>
          </w:p>
        </w:tc>
        <w:tc>
          <w:tcPr>
            <w:tcW w:w="6061" w:type="dxa"/>
          </w:tcPr>
          <w:p w14:paraId="13D77F71" w14:textId="77777777" w:rsidR="00FA1AD3" w:rsidRPr="007E7835" w:rsidRDefault="00FA1AD3" w:rsidP="00C01636">
            <w:pPr>
              <w:pStyle w:val="Paragraphedeliste"/>
              <w:ind w:left="720"/>
              <w:contextualSpacing/>
              <w:jc w:val="both"/>
              <w:rPr>
                <w:rFonts w:ascii="Calibri" w:hAnsi="Calibri"/>
                <w:sz w:val="18"/>
                <w:szCs w:val="18"/>
              </w:rPr>
            </w:pPr>
          </w:p>
          <w:p w14:paraId="4D40C84C" w14:textId="77777777" w:rsidR="00FA1AD3" w:rsidRPr="007E7835" w:rsidRDefault="00FA1AD3" w:rsidP="00C01636">
            <w:pPr>
              <w:pStyle w:val="Paragraphedeliste"/>
              <w:numPr>
                <w:ilvl w:val="0"/>
                <w:numId w:val="3"/>
              </w:numPr>
              <w:contextualSpacing/>
              <w:jc w:val="both"/>
              <w:rPr>
                <w:rFonts w:ascii="Calibri" w:hAnsi="Calibri"/>
                <w:sz w:val="18"/>
                <w:szCs w:val="18"/>
                <w:lang w:val="en-US"/>
              </w:rPr>
            </w:pPr>
            <w:r w:rsidRPr="007E7835">
              <w:rPr>
                <w:rFonts w:ascii="Calibri" w:hAnsi="Calibri"/>
                <w:b/>
                <w:sz w:val="18"/>
                <w:szCs w:val="18"/>
                <w:lang w:val="en-US"/>
              </w:rPr>
              <w:t>Microsoft office</w:t>
            </w:r>
            <w:r w:rsidRPr="007E7835">
              <w:rPr>
                <w:rFonts w:ascii="Calibri" w:hAnsi="Calibri"/>
                <w:sz w:val="18"/>
                <w:szCs w:val="18"/>
                <w:lang w:val="en-US"/>
              </w:rPr>
              <w:t>: Word, Excel, Power Point, Publisher, InfoPath et Outlook.</w:t>
            </w:r>
          </w:p>
          <w:p w14:paraId="0F0F26BE" w14:textId="5D990E16" w:rsidR="00E33666" w:rsidRPr="007E7835" w:rsidRDefault="00E33666" w:rsidP="00E915AF">
            <w:pPr>
              <w:contextualSpacing/>
              <w:jc w:val="both"/>
              <w:rPr>
                <w:rFonts w:ascii="Calibri" w:hAnsi="Calibri"/>
                <w:sz w:val="18"/>
                <w:szCs w:val="18"/>
              </w:rPr>
            </w:pPr>
          </w:p>
        </w:tc>
      </w:tr>
    </w:tbl>
    <w:p w14:paraId="72EBA285" w14:textId="77777777" w:rsidR="00FA1AD3" w:rsidRPr="001544F2" w:rsidRDefault="00FA1AD3" w:rsidP="00FA1AD3">
      <w:pPr>
        <w:pStyle w:val="Paragraphedeliste"/>
        <w:ind w:left="0"/>
        <w:contextualSpacing/>
        <w:jc w:val="both"/>
        <w:rPr>
          <w:rFonts w:ascii="Calibri" w:hAnsi="Calibri" w:cs="Calibri"/>
          <w:sz w:val="18"/>
          <w:szCs w:val="18"/>
          <w:highlight w:val="yellow"/>
        </w:rPr>
      </w:pPr>
    </w:p>
    <w:tbl>
      <w:tblPr>
        <w:tblW w:w="10065" w:type="dxa"/>
        <w:tblInd w:w="-4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065"/>
      </w:tblGrid>
      <w:tr w:rsidR="00FA1AD3" w:rsidRPr="001544F2" w14:paraId="68F908C8" w14:textId="77777777" w:rsidTr="00C01636">
        <w:tc>
          <w:tcPr>
            <w:tcW w:w="10065" w:type="dxa"/>
          </w:tcPr>
          <w:p w14:paraId="54C6C825" w14:textId="77777777" w:rsidR="00FA1AD3" w:rsidRPr="001544F2" w:rsidRDefault="00FA1AD3" w:rsidP="00C01636">
            <w:pPr>
              <w:jc w:val="center"/>
              <w:rPr>
                <w:rFonts w:ascii="Calibri" w:hAnsi="Calibri" w:cs="Calibri"/>
                <w:sz w:val="18"/>
                <w:szCs w:val="18"/>
                <w:highlight w:val="yellow"/>
                <w:u w:val="single"/>
              </w:rPr>
            </w:pPr>
            <w:r w:rsidRPr="002E0869">
              <w:rPr>
                <w:rFonts w:ascii="Calibri" w:hAnsi="Calibri" w:cs="Calibri"/>
                <w:b/>
                <w:sz w:val="18"/>
                <w:szCs w:val="18"/>
              </w:rPr>
              <w:t>REFERENCES PROFESSIONNELLES</w:t>
            </w:r>
          </w:p>
        </w:tc>
      </w:tr>
    </w:tbl>
    <w:p w14:paraId="34D2DC97" w14:textId="77777777" w:rsidR="00FA1AD3" w:rsidRPr="001544F2" w:rsidRDefault="00FA1AD3" w:rsidP="00FA1AD3">
      <w:pPr>
        <w:pStyle w:val="Paragraphedeliste"/>
        <w:shd w:val="clear" w:color="auto" w:fill="FFFFFF"/>
        <w:ind w:left="0"/>
        <w:contextualSpacing/>
        <w:jc w:val="both"/>
        <w:rPr>
          <w:rFonts w:ascii="Calibri" w:hAnsi="Calibri" w:cs="Calibri"/>
          <w:sz w:val="16"/>
          <w:szCs w:val="18"/>
          <w:highlight w:val="yellow"/>
        </w:rPr>
      </w:pPr>
    </w:p>
    <w:p w14:paraId="48C69442" w14:textId="35E9952B" w:rsidR="00644A82" w:rsidRPr="00C57AED" w:rsidRDefault="007E7835" w:rsidP="00644A82">
      <w:pPr>
        <w:pStyle w:val="Paragraphedeliste"/>
        <w:numPr>
          <w:ilvl w:val="0"/>
          <w:numId w:val="1"/>
        </w:numPr>
        <w:shd w:val="clear" w:color="auto" w:fill="FFFFFF"/>
        <w:contextualSpacing/>
        <w:jc w:val="both"/>
        <w:rPr>
          <w:rFonts w:ascii="Calibri" w:hAnsi="Calibri"/>
          <w:sz w:val="18"/>
          <w:szCs w:val="18"/>
          <w:lang w:val="en-US"/>
        </w:rPr>
      </w:pPr>
      <w:r w:rsidRPr="00C57AED">
        <w:rPr>
          <w:rFonts w:ascii="Calibri" w:hAnsi="Calibri"/>
          <w:sz w:val="18"/>
          <w:szCs w:val="18"/>
          <w:lang w:val="en-US"/>
        </w:rPr>
        <w:t> </w:t>
      </w:r>
      <w:r w:rsidR="001B513C" w:rsidRPr="00C57AED">
        <w:rPr>
          <w:rFonts w:ascii="Calibri" w:hAnsi="Calibri"/>
          <w:sz w:val="18"/>
          <w:szCs w:val="18"/>
          <w:lang w:val="en-US"/>
        </w:rPr>
        <w:t xml:space="preserve">Jean </w:t>
      </w:r>
      <w:r w:rsidR="00C57AED" w:rsidRPr="00C57AED">
        <w:rPr>
          <w:rFonts w:ascii="Calibri" w:hAnsi="Calibri"/>
          <w:sz w:val="18"/>
          <w:szCs w:val="18"/>
          <w:lang w:val="en-US"/>
        </w:rPr>
        <w:t>MILLIMOUNO –</w:t>
      </w:r>
      <w:r w:rsidR="00644A82" w:rsidRPr="00C57AED">
        <w:rPr>
          <w:rFonts w:ascii="Calibri" w:hAnsi="Calibri"/>
          <w:sz w:val="18"/>
          <w:szCs w:val="18"/>
          <w:lang w:val="en-US"/>
        </w:rPr>
        <w:t xml:space="preserve"> </w:t>
      </w:r>
      <w:proofErr w:type="spellStart"/>
      <w:r w:rsidR="00C57AED" w:rsidRPr="00C57AED">
        <w:rPr>
          <w:rFonts w:ascii="Calibri" w:hAnsi="Calibri"/>
          <w:sz w:val="18"/>
          <w:szCs w:val="18"/>
          <w:lang w:val="en-US"/>
        </w:rPr>
        <w:t>Tél</w:t>
      </w:r>
      <w:proofErr w:type="spellEnd"/>
      <w:r w:rsidR="00C57AED" w:rsidRPr="00C57AED">
        <w:rPr>
          <w:rFonts w:ascii="Calibri" w:hAnsi="Calibri"/>
          <w:sz w:val="18"/>
          <w:szCs w:val="18"/>
          <w:lang w:val="en-US"/>
        </w:rPr>
        <w:t>:</w:t>
      </w:r>
      <w:r w:rsidR="00644A82" w:rsidRPr="00C57AED">
        <w:rPr>
          <w:rFonts w:ascii="Calibri" w:hAnsi="Calibri"/>
          <w:sz w:val="18"/>
          <w:szCs w:val="18"/>
          <w:lang w:val="en-US"/>
        </w:rPr>
        <w:t xml:space="preserve"> </w:t>
      </w:r>
      <w:r w:rsidR="001B513C" w:rsidRPr="00C57AED">
        <w:rPr>
          <w:rFonts w:ascii="Calibri" w:hAnsi="Calibri"/>
          <w:sz w:val="18"/>
          <w:szCs w:val="18"/>
          <w:lang w:val="en-US"/>
        </w:rPr>
        <w:t xml:space="preserve">+224 622 65 90 </w:t>
      </w:r>
      <w:r w:rsidR="00C57AED" w:rsidRPr="00C57AED">
        <w:rPr>
          <w:rFonts w:ascii="Calibri" w:hAnsi="Calibri"/>
          <w:sz w:val="18"/>
          <w:szCs w:val="18"/>
          <w:lang w:val="en-US"/>
        </w:rPr>
        <w:t>62 E-mail:</w:t>
      </w:r>
      <w:r w:rsidR="001B513C" w:rsidRPr="00C57AED">
        <w:rPr>
          <w:rFonts w:ascii="Calibri" w:hAnsi="Calibri"/>
          <w:sz w:val="18"/>
          <w:szCs w:val="18"/>
          <w:lang w:val="en-US"/>
        </w:rPr>
        <w:t xml:space="preserve"> </w:t>
      </w:r>
      <w:hyperlink r:id="rId11" w:history="1">
        <w:r w:rsidR="001B513C" w:rsidRPr="00C57AED">
          <w:rPr>
            <w:rFonts w:ascii="Calibri" w:hAnsi="Calibri"/>
            <w:sz w:val="18"/>
            <w:szCs w:val="18"/>
            <w:lang w:val="en-US"/>
          </w:rPr>
          <w:t>jmillimouno@resadel.org</w:t>
        </w:r>
      </w:hyperlink>
      <w:r w:rsidRPr="00C57AED">
        <w:rPr>
          <w:rFonts w:ascii="Calibri" w:hAnsi="Calibri"/>
          <w:sz w:val="18"/>
          <w:szCs w:val="18"/>
          <w:lang w:val="en-US"/>
        </w:rPr>
        <w:t xml:space="preserve"> </w:t>
      </w:r>
    </w:p>
    <w:p w14:paraId="13E0B368" w14:textId="15A6B762" w:rsidR="007E7835" w:rsidRPr="00C57AED" w:rsidRDefault="007E7835" w:rsidP="007E7835">
      <w:pPr>
        <w:pStyle w:val="Paragraphedeliste"/>
        <w:numPr>
          <w:ilvl w:val="0"/>
          <w:numId w:val="1"/>
        </w:numPr>
        <w:shd w:val="clear" w:color="auto" w:fill="FFFFFF"/>
        <w:contextualSpacing/>
        <w:jc w:val="both"/>
        <w:rPr>
          <w:rFonts w:ascii="Calibri" w:hAnsi="Calibri"/>
          <w:sz w:val="18"/>
          <w:szCs w:val="18"/>
          <w:lang w:val="en-US"/>
        </w:rPr>
      </w:pPr>
      <w:r w:rsidRPr="00C57AED">
        <w:rPr>
          <w:rFonts w:ascii="Calibri" w:hAnsi="Calibri"/>
          <w:sz w:val="18"/>
          <w:szCs w:val="18"/>
          <w:lang w:val="en-US"/>
        </w:rPr>
        <w:t> </w:t>
      </w:r>
      <w:r w:rsidR="001B513C" w:rsidRPr="00C57AED">
        <w:rPr>
          <w:rFonts w:ascii="Calibri" w:hAnsi="Calibri"/>
          <w:sz w:val="18"/>
          <w:szCs w:val="18"/>
          <w:lang w:val="en-US"/>
        </w:rPr>
        <w:t>Tamba Joseph TOLNO</w:t>
      </w:r>
      <w:r w:rsidRPr="00C57AED">
        <w:rPr>
          <w:rFonts w:ascii="Calibri" w:hAnsi="Calibri"/>
          <w:sz w:val="18"/>
          <w:szCs w:val="18"/>
          <w:lang w:val="en-US"/>
        </w:rPr>
        <w:t xml:space="preserve"> – </w:t>
      </w:r>
      <w:proofErr w:type="spellStart"/>
      <w:r w:rsidR="00C57AED" w:rsidRPr="00C57AED">
        <w:rPr>
          <w:rFonts w:ascii="Calibri" w:hAnsi="Calibri"/>
          <w:sz w:val="18"/>
          <w:szCs w:val="18"/>
          <w:lang w:val="en-US"/>
        </w:rPr>
        <w:t>Tél</w:t>
      </w:r>
      <w:proofErr w:type="spellEnd"/>
      <w:r w:rsidR="00C57AED" w:rsidRPr="00C57AED">
        <w:rPr>
          <w:rFonts w:ascii="Calibri" w:hAnsi="Calibri"/>
          <w:sz w:val="18"/>
          <w:szCs w:val="18"/>
          <w:lang w:val="en-US"/>
        </w:rPr>
        <w:t>:</w:t>
      </w:r>
      <w:r w:rsidRPr="00C57AED">
        <w:rPr>
          <w:rFonts w:ascii="Calibri" w:hAnsi="Calibri"/>
          <w:sz w:val="18"/>
          <w:szCs w:val="18"/>
          <w:lang w:val="en-US"/>
        </w:rPr>
        <w:t xml:space="preserve"> </w:t>
      </w:r>
      <w:r w:rsidR="001B513C" w:rsidRPr="00C57AED">
        <w:rPr>
          <w:rFonts w:ascii="Calibri" w:hAnsi="Calibri"/>
          <w:sz w:val="18"/>
          <w:szCs w:val="18"/>
          <w:lang w:val="en-US"/>
        </w:rPr>
        <w:t xml:space="preserve">(+224) 622 77 95 06/657 03 06 </w:t>
      </w:r>
      <w:r w:rsidR="00C57AED" w:rsidRPr="00C57AED">
        <w:rPr>
          <w:rFonts w:ascii="Calibri" w:hAnsi="Calibri"/>
          <w:sz w:val="18"/>
          <w:szCs w:val="18"/>
          <w:lang w:val="en-US"/>
        </w:rPr>
        <w:t>76 E-mail:</w:t>
      </w:r>
      <w:r w:rsidRPr="00C57AED">
        <w:rPr>
          <w:rFonts w:ascii="Calibri" w:hAnsi="Calibri"/>
          <w:sz w:val="18"/>
          <w:szCs w:val="18"/>
          <w:lang w:val="en-US"/>
        </w:rPr>
        <w:t> </w:t>
      </w:r>
      <w:hyperlink r:id="rId12" w:history="1">
        <w:r w:rsidR="001B513C" w:rsidRPr="00C57AED">
          <w:rPr>
            <w:rFonts w:ascii="Calibri" w:hAnsi="Calibri"/>
            <w:sz w:val="18"/>
            <w:szCs w:val="18"/>
            <w:lang w:val="en-US"/>
          </w:rPr>
          <w:t>jtolno@peacecorps.gov</w:t>
        </w:r>
      </w:hyperlink>
      <w:r w:rsidRPr="00C57AED">
        <w:rPr>
          <w:rFonts w:ascii="Calibri" w:hAnsi="Calibri"/>
          <w:sz w:val="18"/>
          <w:szCs w:val="18"/>
          <w:lang w:val="en-US"/>
        </w:rPr>
        <w:t xml:space="preserve"> </w:t>
      </w:r>
    </w:p>
    <w:p w14:paraId="1F377601" w14:textId="1F9BBD51" w:rsidR="007E7835" w:rsidRPr="00C57AED" w:rsidRDefault="007E7835" w:rsidP="007E7835">
      <w:pPr>
        <w:pStyle w:val="Paragraphedeliste"/>
        <w:numPr>
          <w:ilvl w:val="0"/>
          <w:numId w:val="1"/>
        </w:numPr>
        <w:shd w:val="clear" w:color="auto" w:fill="FFFFFF"/>
        <w:contextualSpacing/>
        <w:jc w:val="both"/>
        <w:rPr>
          <w:rFonts w:ascii="Calibri" w:hAnsi="Calibri"/>
          <w:sz w:val="18"/>
          <w:szCs w:val="18"/>
          <w:lang w:val="en-US"/>
        </w:rPr>
      </w:pPr>
      <w:r w:rsidRPr="00C57AED">
        <w:rPr>
          <w:rFonts w:ascii="Calibri" w:hAnsi="Calibri"/>
          <w:sz w:val="18"/>
          <w:szCs w:val="18"/>
          <w:lang w:val="en-US"/>
        </w:rPr>
        <w:t> </w:t>
      </w:r>
      <w:r w:rsidR="001B513C" w:rsidRPr="00C57AED">
        <w:rPr>
          <w:rFonts w:ascii="Calibri" w:hAnsi="Calibri"/>
          <w:sz w:val="18"/>
          <w:szCs w:val="18"/>
          <w:lang w:val="en-US"/>
        </w:rPr>
        <w:t xml:space="preserve">Omar </w:t>
      </w:r>
      <w:r w:rsidR="00C57AED" w:rsidRPr="00C57AED">
        <w:rPr>
          <w:rFonts w:ascii="Calibri" w:hAnsi="Calibri"/>
          <w:sz w:val="18"/>
          <w:szCs w:val="18"/>
          <w:lang w:val="en-US"/>
        </w:rPr>
        <w:t>DIANE –</w:t>
      </w:r>
      <w:r w:rsidRPr="00C57AED">
        <w:rPr>
          <w:rFonts w:ascii="Calibri" w:hAnsi="Calibri"/>
          <w:sz w:val="18"/>
          <w:szCs w:val="18"/>
          <w:lang w:val="en-US"/>
        </w:rPr>
        <w:t xml:space="preserve"> </w:t>
      </w:r>
      <w:proofErr w:type="spellStart"/>
      <w:r w:rsidR="00C57AED" w:rsidRPr="00C57AED">
        <w:rPr>
          <w:rFonts w:ascii="Calibri" w:hAnsi="Calibri"/>
          <w:sz w:val="18"/>
          <w:szCs w:val="18"/>
          <w:lang w:val="en-US"/>
        </w:rPr>
        <w:t>Tél</w:t>
      </w:r>
      <w:proofErr w:type="spellEnd"/>
      <w:r w:rsidR="00C57AED" w:rsidRPr="00C57AED">
        <w:rPr>
          <w:rFonts w:ascii="Calibri" w:hAnsi="Calibri"/>
          <w:sz w:val="18"/>
          <w:szCs w:val="18"/>
          <w:lang w:val="en-US"/>
        </w:rPr>
        <w:t>:</w:t>
      </w:r>
      <w:r w:rsidRPr="00C57AED">
        <w:rPr>
          <w:rFonts w:ascii="Calibri" w:hAnsi="Calibri"/>
          <w:sz w:val="18"/>
          <w:szCs w:val="18"/>
          <w:lang w:val="en-US"/>
        </w:rPr>
        <w:t xml:space="preserve"> </w:t>
      </w:r>
      <w:r w:rsidR="001B513C" w:rsidRPr="00C57AED">
        <w:rPr>
          <w:rFonts w:ascii="Calibri" w:hAnsi="Calibri"/>
          <w:sz w:val="18"/>
          <w:szCs w:val="18"/>
          <w:lang w:val="en-US"/>
        </w:rPr>
        <w:t>622 31 71 70</w:t>
      </w:r>
      <w:r w:rsidRPr="00C57AED">
        <w:rPr>
          <w:rFonts w:ascii="Calibri" w:hAnsi="Calibri"/>
          <w:sz w:val="18"/>
          <w:szCs w:val="18"/>
          <w:lang w:val="en-US"/>
        </w:rPr>
        <w:t xml:space="preserve"> </w:t>
      </w:r>
      <w:r w:rsidR="00C57AED" w:rsidRPr="00C57AED">
        <w:rPr>
          <w:rFonts w:ascii="Calibri" w:hAnsi="Calibri"/>
          <w:sz w:val="18"/>
          <w:szCs w:val="18"/>
          <w:lang w:val="en-US"/>
        </w:rPr>
        <w:t>E-mail:</w:t>
      </w:r>
      <w:r w:rsidRPr="00C57AED">
        <w:rPr>
          <w:rFonts w:ascii="Calibri" w:hAnsi="Calibri"/>
          <w:sz w:val="18"/>
          <w:szCs w:val="18"/>
          <w:lang w:val="en-US"/>
        </w:rPr>
        <w:t> </w:t>
      </w:r>
      <w:r w:rsidR="00C57AED" w:rsidRPr="00C57AED">
        <w:rPr>
          <w:rFonts w:ascii="Calibri" w:hAnsi="Calibri"/>
          <w:sz w:val="18"/>
          <w:szCs w:val="18"/>
          <w:lang w:val="en-US"/>
        </w:rPr>
        <w:t>odiansocio@gmail.com</w:t>
      </w:r>
      <w:r w:rsidRPr="00C57AED">
        <w:rPr>
          <w:rFonts w:ascii="Calibri" w:hAnsi="Calibri"/>
          <w:sz w:val="18"/>
          <w:szCs w:val="18"/>
          <w:lang w:val="en-US"/>
        </w:rPr>
        <w:t xml:space="preserve">  </w:t>
      </w:r>
    </w:p>
    <w:p w14:paraId="693D1135" w14:textId="3D946F4B" w:rsidR="00FA1AD3" w:rsidRPr="007E7835" w:rsidRDefault="00FA1AD3" w:rsidP="00FA1AD3">
      <w:pPr>
        <w:jc w:val="both"/>
        <w:rPr>
          <w:rFonts w:ascii="Calibri" w:hAnsi="Calibri" w:cs="Calibri"/>
          <w:sz w:val="16"/>
          <w:szCs w:val="18"/>
        </w:rPr>
      </w:pPr>
      <w:r w:rsidRPr="007E7835">
        <w:rPr>
          <w:rFonts w:ascii="Calibri" w:hAnsi="Calibri" w:cs="Calibri"/>
          <w:sz w:val="16"/>
          <w:szCs w:val="18"/>
        </w:rPr>
        <w:t>________________________________________________________________________</w:t>
      </w:r>
    </w:p>
    <w:p w14:paraId="66CA1E14" w14:textId="5EE2851F" w:rsidR="00FA1AD3" w:rsidRDefault="00FA1AD3" w:rsidP="00FA1AD3">
      <w:pPr>
        <w:jc w:val="both"/>
        <w:rPr>
          <w:rFonts w:ascii="Calibri" w:hAnsi="Calibri" w:cs="Calibri"/>
          <w:sz w:val="18"/>
          <w:szCs w:val="18"/>
        </w:rPr>
      </w:pPr>
      <w:r w:rsidRPr="007E7835">
        <w:rPr>
          <w:rFonts w:ascii="Calibri" w:hAnsi="Calibri" w:cs="Calibri"/>
          <w:sz w:val="16"/>
          <w:szCs w:val="18"/>
        </w:rPr>
        <w:t>Je, soussigné, certifie, en toute conscience, que les renseignements ci-dessus rendent fidèlement compte de ma situation, de mes qualifications et de mon expérience</w:t>
      </w:r>
      <w:r w:rsidRPr="007E7835">
        <w:rPr>
          <w:rFonts w:ascii="Calibri" w:hAnsi="Calibri" w:cs="Calibri"/>
          <w:sz w:val="18"/>
          <w:szCs w:val="18"/>
        </w:rPr>
        <w:t xml:space="preserve">. </w:t>
      </w:r>
    </w:p>
    <w:p w14:paraId="3319D2E0" w14:textId="00BBA256" w:rsidR="0084508C" w:rsidRDefault="0084508C" w:rsidP="00FA1AD3">
      <w:pPr>
        <w:jc w:val="both"/>
        <w:rPr>
          <w:rFonts w:ascii="Calibri" w:hAnsi="Calibri" w:cs="Calibri"/>
          <w:sz w:val="18"/>
          <w:szCs w:val="18"/>
        </w:rPr>
      </w:pPr>
    </w:p>
    <w:p w14:paraId="394F713E" w14:textId="37B8339D" w:rsidR="0084508C" w:rsidRDefault="0084508C" w:rsidP="00FA1AD3">
      <w:pPr>
        <w:jc w:val="both"/>
        <w:rPr>
          <w:rFonts w:ascii="Calibri" w:hAnsi="Calibri" w:cs="Calibri"/>
          <w:sz w:val="18"/>
          <w:szCs w:val="18"/>
        </w:rPr>
      </w:pPr>
    </w:p>
    <w:p w14:paraId="30A0D60B" w14:textId="25402CD4" w:rsidR="0084508C" w:rsidRDefault="0084508C" w:rsidP="00FA1AD3">
      <w:pPr>
        <w:jc w:val="both"/>
        <w:rPr>
          <w:rFonts w:ascii="Calibri" w:hAnsi="Calibri" w:cs="Calibri"/>
          <w:sz w:val="18"/>
          <w:szCs w:val="18"/>
        </w:rPr>
      </w:pPr>
    </w:p>
    <w:p w14:paraId="2A0489C6" w14:textId="77777777" w:rsidR="0084508C" w:rsidRPr="007E7835" w:rsidRDefault="0084508C" w:rsidP="00FA1AD3">
      <w:pPr>
        <w:jc w:val="both"/>
        <w:rPr>
          <w:rFonts w:ascii="Calibri" w:hAnsi="Calibri" w:cs="Calibri"/>
          <w:sz w:val="18"/>
          <w:szCs w:val="18"/>
        </w:rPr>
      </w:pPr>
    </w:p>
    <w:p w14:paraId="45DCAADF" w14:textId="7364E068" w:rsidR="00FA1AD3" w:rsidRDefault="00CF7966" w:rsidP="000408E8">
      <w:pPr>
        <w:jc w:val="right"/>
        <w:rPr>
          <w:rFonts w:ascii="Calibri" w:hAnsi="Calibri" w:cs="Calibri"/>
          <w:sz w:val="24"/>
          <w:szCs w:val="28"/>
        </w:rPr>
      </w:pPr>
      <w:r w:rsidRPr="00C57AED">
        <w:rPr>
          <w:rFonts w:ascii="Calibri" w:hAnsi="Calibri" w:cs="Calibri"/>
          <w:sz w:val="24"/>
          <w:szCs w:val="28"/>
        </w:rPr>
        <w:t xml:space="preserve">Guinée, </w:t>
      </w:r>
      <w:r w:rsidR="001A7BF3">
        <w:rPr>
          <w:rFonts w:ascii="Calibri" w:hAnsi="Calibri" w:cs="Calibri"/>
          <w:sz w:val="24"/>
          <w:szCs w:val="28"/>
        </w:rPr>
        <w:t>23 juin</w:t>
      </w:r>
      <w:r w:rsidR="00C24B6D" w:rsidRPr="00C57AED">
        <w:rPr>
          <w:rFonts w:ascii="Calibri" w:hAnsi="Calibri" w:cs="Calibri"/>
          <w:sz w:val="24"/>
          <w:szCs w:val="28"/>
        </w:rPr>
        <w:t xml:space="preserve"> 202</w:t>
      </w:r>
      <w:r w:rsidR="00A71656">
        <w:rPr>
          <w:rFonts w:ascii="Calibri" w:hAnsi="Calibri" w:cs="Calibri"/>
          <w:sz w:val="24"/>
          <w:szCs w:val="28"/>
        </w:rPr>
        <w:t>5</w:t>
      </w:r>
    </w:p>
    <w:p w14:paraId="225D3C8E" w14:textId="52E713B3" w:rsidR="009E4DCB" w:rsidRDefault="000F2AA3" w:rsidP="000408E8">
      <w:pPr>
        <w:jc w:val="right"/>
        <w:rPr>
          <w:rFonts w:ascii="Calibri" w:hAnsi="Calibri" w:cs="Calibri"/>
          <w:sz w:val="24"/>
          <w:szCs w:val="28"/>
        </w:rPr>
      </w:pPr>
      <w:r>
        <w:rPr>
          <w:noProof/>
        </w:rPr>
        <w:drawing>
          <wp:anchor distT="0" distB="0" distL="114300" distR="114300" simplePos="0" relativeHeight="251664384" behindDoc="0" locked="0" layoutInCell="1" allowOverlap="1" wp14:anchorId="1F8101AC" wp14:editId="0F87C7F5">
            <wp:simplePos x="0" y="0"/>
            <wp:positionH relativeFrom="margin">
              <wp:posOffset>4782185</wp:posOffset>
            </wp:positionH>
            <wp:positionV relativeFrom="paragraph">
              <wp:posOffset>27940</wp:posOffset>
            </wp:positionV>
            <wp:extent cx="927735" cy="327025"/>
            <wp:effectExtent l="0" t="0" r="5715" b="0"/>
            <wp:wrapSquare wrapText="bothSides"/>
            <wp:docPr id="643986133" name="Image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3"/>
                    <a:srcRect/>
                    <a:stretch>
                      <a:fillRect/>
                    </a:stretch>
                  </pic:blipFill>
                  <pic:spPr>
                    <a:xfrm>
                      <a:off x="0" y="0"/>
                      <a:ext cx="927735" cy="327025"/>
                    </a:xfrm>
                    <a:prstGeom prst="rect">
                      <a:avLst/>
                    </a:prstGeom>
                    <a:noFill/>
                    <a:ln>
                      <a:noFill/>
                      <a:prstDash/>
                    </a:ln>
                  </pic:spPr>
                </pic:pic>
              </a:graphicData>
            </a:graphic>
            <wp14:sizeRelH relativeFrom="margin">
              <wp14:pctWidth>0</wp14:pctWidth>
            </wp14:sizeRelH>
            <wp14:sizeRelV relativeFrom="margin">
              <wp14:pctHeight>0</wp14:pctHeight>
            </wp14:sizeRelV>
          </wp:anchor>
        </w:drawing>
      </w:r>
    </w:p>
    <w:p w14:paraId="1B50E720" w14:textId="0725DEF5" w:rsidR="009E4DCB" w:rsidRPr="00C57AED" w:rsidRDefault="009E4DCB" w:rsidP="000408E8">
      <w:pPr>
        <w:jc w:val="right"/>
        <w:rPr>
          <w:rFonts w:ascii="Calibri" w:hAnsi="Calibri" w:cs="Calibri"/>
          <w:sz w:val="24"/>
          <w:szCs w:val="28"/>
        </w:rPr>
      </w:pPr>
    </w:p>
    <w:p w14:paraId="3D940A5F" w14:textId="47E345F0" w:rsidR="00FA1AD3" w:rsidRPr="007E7835" w:rsidRDefault="009E4DCB" w:rsidP="000B2E8B">
      <w:pPr>
        <w:jc w:val="right"/>
        <w:rPr>
          <w:rFonts w:ascii="Calibri" w:hAnsi="Calibri" w:cs="Calibri"/>
          <w:b/>
          <w:sz w:val="22"/>
          <w:szCs w:val="18"/>
        </w:rPr>
      </w:pPr>
      <w:r>
        <w:rPr>
          <w:rFonts w:ascii="Calibri" w:hAnsi="Calibri" w:cs="Calibri"/>
          <w:b/>
          <w:sz w:val="22"/>
          <w:szCs w:val="18"/>
        </w:rPr>
        <w:t>L’intéressé</w:t>
      </w:r>
    </w:p>
    <w:p w14:paraId="7968F3BA" w14:textId="640EB2A6" w:rsidR="007E7835" w:rsidRDefault="007E7835" w:rsidP="00FA1AD3">
      <w:pPr>
        <w:rPr>
          <w:rFonts w:ascii="Calibri" w:hAnsi="Calibri" w:cs="Calibri"/>
          <w:b/>
          <w:sz w:val="22"/>
          <w:szCs w:val="18"/>
          <w:highlight w:val="yellow"/>
        </w:rPr>
      </w:pPr>
    </w:p>
    <w:p w14:paraId="15B050E7" w14:textId="5C1DA2DB" w:rsidR="00003EA8" w:rsidRPr="002F2AAF" w:rsidRDefault="00003EA8" w:rsidP="007E7835">
      <w:pPr>
        <w:rPr>
          <w:rFonts w:ascii="Calibri" w:hAnsi="Calibri" w:cs="Calibri"/>
          <w:i/>
          <w:sz w:val="22"/>
          <w:szCs w:val="18"/>
        </w:rPr>
      </w:pPr>
    </w:p>
    <w:sectPr w:rsidR="00003EA8" w:rsidRPr="002F2AAF" w:rsidSect="00C01636">
      <w:headerReference w:type="even" r:id="rId14"/>
      <w:headerReference w:type="default" r:id="rId15"/>
      <w:footerReference w:type="even" r:id="rId16"/>
      <w:footerReference w:type="default" r:id="rId17"/>
      <w:footerReference w:type="first" r:id="rId18"/>
      <w:pgSz w:w="11906" w:h="16838"/>
      <w:pgMar w:top="851" w:right="1418" w:bottom="851" w:left="1418"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83BFC6" w14:textId="77777777" w:rsidR="004A0E88" w:rsidRDefault="004A0E88">
      <w:r>
        <w:separator/>
      </w:r>
    </w:p>
  </w:endnote>
  <w:endnote w:type="continuationSeparator" w:id="0">
    <w:p w14:paraId="69D9B331" w14:textId="77777777" w:rsidR="004A0E88" w:rsidRDefault="004A0E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Franklin Gothic Book">
    <w:panose1 w:val="020B0503020102020204"/>
    <w:charset w:val="00"/>
    <w:family w:val="swiss"/>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2CCE63" w14:textId="77777777" w:rsidR="00C01636" w:rsidRDefault="00FA1AD3">
    <w:pPr>
      <w:pStyle w:val="Pieddepage"/>
      <w:framePr w:wrap="around"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end"/>
    </w:r>
  </w:p>
  <w:p w14:paraId="01F6AB32" w14:textId="77777777" w:rsidR="00C01636" w:rsidRDefault="00C01636">
    <w:pPr>
      <w:pStyle w:val="Pieddepag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3624805"/>
      <w:docPartObj>
        <w:docPartGallery w:val="Page Numbers (Bottom of Page)"/>
        <w:docPartUnique/>
      </w:docPartObj>
    </w:sdtPr>
    <w:sdtContent>
      <w:p w14:paraId="53C87684" w14:textId="495BF3EF" w:rsidR="00A14DA9" w:rsidRDefault="00A14DA9">
        <w:pPr>
          <w:pStyle w:val="Pieddepage"/>
        </w:pPr>
        <w:r>
          <w:fldChar w:fldCharType="begin"/>
        </w:r>
        <w:r>
          <w:instrText>PAGE   \* MERGEFORMAT</w:instrText>
        </w:r>
        <w:r>
          <w:fldChar w:fldCharType="separate"/>
        </w:r>
        <w:r>
          <w:t>2</w:t>
        </w:r>
        <w:r>
          <w:fldChar w:fldCharType="end"/>
        </w:r>
      </w:p>
    </w:sdtContent>
  </w:sdt>
  <w:p w14:paraId="339E08AA" w14:textId="77777777" w:rsidR="00C01636" w:rsidRDefault="00C01636">
    <w:pPr>
      <w:pStyle w:val="Pieddepage"/>
      <w:ind w:right="360"/>
      <w:rPr>
        <w:lang w:val="de-DE"/>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2A9C17" w14:textId="77777777" w:rsidR="00C01636" w:rsidRPr="006A338F" w:rsidRDefault="00C01636">
    <w:pPr>
      <w:pStyle w:val="Pieddepage"/>
      <w:jc w:val="center"/>
      <w:rPr>
        <w:rFonts w:ascii="Calibri" w:hAnsi="Calibri" w:cs="Calibri"/>
      </w:rPr>
    </w:pPr>
  </w:p>
  <w:p w14:paraId="47B30AB4" w14:textId="77777777" w:rsidR="00C01636" w:rsidRPr="006A338F" w:rsidRDefault="00C01636">
    <w:pPr>
      <w:pStyle w:val="Pieddepage"/>
      <w:rPr>
        <w:rFonts w:ascii="Calibri" w:hAnsi="Calibri" w:cs="Calibri"/>
        <w:lang w:val="de-DE"/>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FB9BF3" w14:textId="77777777" w:rsidR="004A0E88" w:rsidRDefault="004A0E88">
      <w:r>
        <w:separator/>
      </w:r>
    </w:p>
  </w:footnote>
  <w:footnote w:type="continuationSeparator" w:id="0">
    <w:p w14:paraId="5BC07D76" w14:textId="77777777" w:rsidR="004A0E88" w:rsidRDefault="004A0E8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91A3D8" w14:textId="77777777" w:rsidR="00C01636" w:rsidRDefault="00FA1AD3">
    <w:pPr>
      <w:pStyle w:val="En-tte"/>
      <w:framePr w:wrap="around"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end"/>
    </w:r>
  </w:p>
  <w:p w14:paraId="6D473F47" w14:textId="77777777" w:rsidR="00C01636" w:rsidRDefault="00C01636">
    <w:pPr>
      <w:pStyle w:val="En-tte"/>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BA210F" w14:textId="77777777" w:rsidR="00C01636" w:rsidRPr="006A338F" w:rsidRDefault="00C01636" w:rsidP="00C01636">
    <w:pPr>
      <w:pStyle w:val="En-tte"/>
      <w:framePr w:wrap="around" w:vAnchor="text" w:hAnchor="page" w:x="10426" w:y="1"/>
      <w:rPr>
        <w:rStyle w:val="Numrodepage"/>
        <w:rFonts w:ascii="Calibri" w:hAnsi="Calibri" w:cs="Calibri"/>
      </w:rPr>
    </w:pPr>
  </w:p>
  <w:p w14:paraId="77932E0A" w14:textId="77777777" w:rsidR="00C01636" w:rsidRDefault="00C01636">
    <w:pPr>
      <w:pStyle w:val="En-tte"/>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B9086D"/>
    <w:multiLevelType w:val="hybridMultilevel"/>
    <w:tmpl w:val="0E006B7A"/>
    <w:lvl w:ilvl="0" w:tplc="4196898A">
      <w:start w:val="1"/>
      <w:numFmt w:val="bullet"/>
      <w:suff w:val="space"/>
      <w:lvlText w:val=""/>
      <w:lvlJc w:val="left"/>
      <w:pPr>
        <w:ind w:left="36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4DA3C0E"/>
    <w:multiLevelType w:val="hybridMultilevel"/>
    <w:tmpl w:val="650616F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63F54EA"/>
    <w:multiLevelType w:val="hybridMultilevel"/>
    <w:tmpl w:val="574A4DBA"/>
    <w:lvl w:ilvl="0" w:tplc="040C000F">
      <w:start w:val="1"/>
      <w:numFmt w:val="decimal"/>
      <w:lvlText w:val="%1."/>
      <w:lvlJc w:val="left"/>
      <w:pPr>
        <w:ind w:left="360" w:hanging="360"/>
      </w:pPr>
      <w:rPr>
        <w:rFonts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3" w15:restartNumberingAfterBreak="0">
    <w:nsid w:val="06F175DC"/>
    <w:multiLevelType w:val="hybridMultilevel"/>
    <w:tmpl w:val="9016214C"/>
    <w:lvl w:ilvl="0" w:tplc="040C0001">
      <w:start w:val="1"/>
      <w:numFmt w:val="bullet"/>
      <w:lvlText w:val=""/>
      <w:lvlJc w:val="left"/>
      <w:pPr>
        <w:ind w:left="360" w:hanging="360"/>
      </w:pPr>
      <w:rPr>
        <w:rFonts w:ascii="Symbol" w:hAnsi="Symbol" w:hint="default"/>
        <w:b/>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4" w15:restartNumberingAfterBreak="0">
    <w:nsid w:val="08926D78"/>
    <w:multiLevelType w:val="hybridMultilevel"/>
    <w:tmpl w:val="E8406EE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0A3B18E4"/>
    <w:multiLevelType w:val="hybridMultilevel"/>
    <w:tmpl w:val="14BCE02E"/>
    <w:lvl w:ilvl="0" w:tplc="B5761A9C">
      <w:start w:val="1"/>
      <w:numFmt w:val="bullet"/>
      <w:suff w:val="space"/>
      <w:lvlText w:val=""/>
      <w:lvlJc w:val="left"/>
      <w:pPr>
        <w:ind w:left="360" w:hanging="360"/>
      </w:pPr>
      <w:rPr>
        <w:rFonts w:ascii="Wingdings" w:hAnsi="Wingdings"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6" w15:restartNumberingAfterBreak="0">
    <w:nsid w:val="0AF62ADD"/>
    <w:multiLevelType w:val="hybridMultilevel"/>
    <w:tmpl w:val="59BE2D0A"/>
    <w:lvl w:ilvl="0" w:tplc="040C0001">
      <w:start w:val="1"/>
      <w:numFmt w:val="bullet"/>
      <w:lvlText w:val=""/>
      <w:lvlJc w:val="left"/>
      <w:pPr>
        <w:ind w:left="360" w:hanging="360"/>
      </w:pPr>
      <w:rPr>
        <w:rFonts w:ascii="Symbol" w:hAnsi="Symbol" w:hint="default"/>
        <w:b/>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7" w15:restartNumberingAfterBreak="0">
    <w:nsid w:val="11DE1C7F"/>
    <w:multiLevelType w:val="hybridMultilevel"/>
    <w:tmpl w:val="DF42AB3E"/>
    <w:lvl w:ilvl="0" w:tplc="20000017">
      <w:start w:val="1"/>
      <w:numFmt w:val="lowerLetter"/>
      <w:lvlText w:val="%1)"/>
      <w:lvlJc w:val="left"/>
      <w:pPr>
        <w:ind w:left="1249" w:hanging="360"/>
      </w:pPr>
    </w:lvl>
    <w:lvl w:ilvl="1" w:tplc="20000019" w:tentative="1">
      <w:start w:val="1"/>
      <w:numFmt w:val="lowerLetter"/>
      <w:lvlText w:val="%2."/>
      <w:lvlJc w:val="left"/>
      <w:pPr>
        <w:ind w:left="1969" w:hanging="360"/>
      </w:pPr>
    </w:lvl>
    <w:lvl w:ilvl="2" w:tplc="2000001B" w:tentative="1">
      <w:start w:val="1"/>
      <w:numFmt w:val="lowerRoman"/>
      <w:lvlText w:val="%3."/>
      <w:lvlJc w:val="right"/>
      <w:pPr>
        <w:ind w:left="2689" w:hanging="180"/>
      </w:pPr>
    </w:lvl>
    <w:lvl w:ilvl="3" w:tplc="2000000F" w:tentative="1">
      <w:start w:val="1"/>
      <w:numFmt w:val="decimal"/>
      <w:lvlText w:val="%4."/>
      <w:lvlJc w:val="left"/>
      <w:pPr>
        <w:ind w:left="3409" w:hanging="360"/>
      </w:pPr>
    </w:lvl>
    <w:lvl w:ilvl="4" w:tplc="20000019" w:tentative="1">
      <w:start w:val="1"/>
      <w:numFmt w:val="lowerLetter"/>
      <w:lvlText w:val="%5."/>
      <w:lvlJc w:val="left"/>
      <w:pPr>
        <w:ind w:left="4129" w:hanging="360"/>
      </w:pPr>
    </w:lvl>
    <w:lvl w:ilvl="5" w:tplc="2000001B" w:tentative="1">
      <w:start w:val="1"/>
      <w:numFmt w:val="lowerRoman"/>
      <w:lvlText w:val="%6."/>
      <w:lvlJc w:val="right"/>
      <w:pPr>
        <w:ind w:left="4849" w:hanging="180"/>
      </w:pPr>
    </w:lvl>
    <w:lvl w:ilvl="6" w:tplc="2000000F" w:tentative="1">
      <w:start w:val="1"/>
      <w:numFmt w:val="decimal"/>
      <w:lvlText w:val="%7."/>
      <w:lvlJc w:val="left"/>
      <w:pPr>
        <w:ind w:left="5569" w:hanging="360"/>
      </w:pPr>
    </w:lvl>
    <w:lvl w:ilvl="7" w:tplc="20000019" w:tentative="1">
      <w:start w:val="1"/>
      <w:numFmt w:val="lowerLetter"/>
      <w:lvlText w:val="%8."/>
      <w:lvlJc w:val="left"/>
      <w:pPr>
        <w:ind w:left="6289" w:hanging="360"/>
      </w:pPr>
    </w:lvl>
    <w:lvl w:ilvl="8" w:tplc="2000001B" w:tentative="1">
      <w:start w:val="1"/>
      <w:numFmt w:val="lowerRoman"/>
      <w:lvlText w:val="%9."/>
      <w:lvlJc w:val="right"/>
      <w:pPr>
        <w:ind w:left="7009" w:hanging="180"/>
      </w:pPr>
    </w:lvl>
  </w:abstractNum>
  <w:abstractNum w:abstractNumId="8" w15:restartNumberingAfterBreak="0">
    <w:nsid w:val="14472F12"/>
    <w:multiLevelType w:val="hybridMultilevel"/>
    <w:tmpl w:val="12BE89E8"/>
    <w:lvl w:ilvl="0" w:tplc="1478A81C">
      <w:start w:val="1"/>
      <w:numFmt w:val="decimal"/>
      <w:lvlText w:val="%1."/>
      <w:lvlJc w:val="left"/>
      <w:pPr>
        <w:ind w:left="360" w:hanging="360"/>
      </w:pPr>
      <w:rPr>
        <w:rFonts w:hint="default"/>
        <w:b/>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9" w15:restartNumberingAfterBreak="0">
    <w:nsid w:val="16684155"/>
    <w:multiLevelType w:val="hybridMultilevel"/>
    <w:tmpl w:val="84B2FF14"/>
    <w:lvl w:ilvl="0" w:tplc="040C0005">
      <w:start w:val="1"/>
      <w:numFmt w:val="bullet"/>
      <w:lvlText w:val=""/>
      <w:lvlJc w:val="left"/>
      <w:pPr>
        <w:ind w:left="36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1DFA2B58"/>
    <w:multiLevelType w:val="hybridMultilevel"/>
    <w:tmpl w:val="2CAACC82"/>
    <w:lvl w:ilvl="0" w:tplc="A028A0D2">
      <w:start w:val="1"/>
      <w:numFmt w:val="bullet"/>
      <w:suff w:val="space"/>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29D35115"/>
    <w:multiLevelType w:val="hybridMultilevel"/>
    <w:tmpl w:val="15B4D740"/>
    <w:lvl w:ilvl="0" w:tplc="6C789FEE">
      <w:start w:val="1"/>
      <w:numFmt w:val="decimal"/>
      <w:lvlText w:val="%1)"/>
      <w:lvlJc w:val="left"/>
      <w:pPr>
        <w:ind w:left="360" w:hanging="360"/>
      </w:pPr>
      <w:rPr>
        <w:b/>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12" w15:restartNumberingAfterBreak="0">
    <w:nsid w:val="370A34DA"/>
    <w:multiLevelType w:val="hybridMultilevel"/>
    <w:tmpl w:val="A288D298"/>
    <w:lvl w:ilvl="0" w:tplc="20000001">
      <w:start w:val="1"/>
      <w:numFmt w:val="bullet"/>
      <w:lvlText w:val=""/>
      <w:lvlJc w:val="left"/>
      <w:pPr>
        <w:ind w:left="720" w:hanging="360"/>
      </w:pPr>
      <w:rPr>
        <w:rFonts w:ascii="Symbol" w:hAnsi="Symbol"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13" w15:restartNumberingAfterBreak="0">
    <w:nsid w:val="4D1012EE"/>
    <w:multiLevelType w:val="hybridMultilevel"/>
    <w:tmpl w:val="E0E8C738"/>
    <w:lvl w:ilvl="0" w:tplc="20000001">
      <w:start w:val="1"/>
      <w:numFmt w:val="bullet"/>
      <w:lvlText w:val=""/>
      <w:lvlJc w:val="left"/>
      <w:pPr>
        <w:ind w:left="720" w:hanging="360"/>
      </w:pPr>
      <w:rPr>
        <w:rFonts w:ascii="Symbol" w:hAnsi="Symbol"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14" w15:restartNumberingAfterBreak="0">
    <w:nsid w:val="6EB158E7"/>
    <w:multiLevelType w:val="hybridMultilevel"/>
    <w:tmpl w:val="D9F8773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6FD51AAA"/>
    <w:multiLevelType w:val="hybridMultilevel"/>
    <w:tmpl w:val="1EECBB32"/>
    <w:lvl w:ilvl="0" w:tplc="040C0005">
      <w:start w:val="1"/>
      <w:numFmt w:val="bullet"/>
      <w:lvlText w:val=""/>
      <w:lvlJc w:val="left"/>
      <w:pPr>
        <w:ind w:left="360" w:hanging="360"/>
      </w:pPr>
      <w:rPr>
        <w:rFonts w:ascii="Wingdings" w:hAnsi="Wingdings"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num w:numId="1" w16cid:durableId="1211772063">
    <w:abstractNumId w:val="11"/>
  </w:num>
  <w:num w:numId="2" w16cid:durableId="318073980">
    <w:abstractNumId w:val="2"/>
  </w:num>
  <w:num w:numId="3" w16cid:durableId="1974752764">
    <w:abstractNumId w:val="9"/>
  </w:num>
  <w:num w:numId="4" w16cid:durableId="1015503328">
    <w:abstractNumId w:val="10"/>
  </w:num>
  <w:num w:numId="5" w16cid:durableId="133177374">
    <w:abstractNumId w:val="5"/>
  </w:num>
  <w:num w:numId="6" w16cid:durableId="1649824573">
    <w:abstractNumId w:val="0"/>
  </w:num>
  <w:num w:numId="7" w16cid:durableId="609967791">
    <w:abstractNumId w:val="8"/>
  </w:num>
  <w:num w:numId="8" w16cid:durableId="1437366850">
    <w:abstractNumId w:val="6"/>
  </w:num>
  <w:num w:numId="9" w16cid:durableId="517281082">
    <w:abstractNumId w:val="3"/>
  </w:num>
  <w:num w:numId="10" w16cid:durableId="261034578">
    <w:abstractNumId w:val="15"/>
  </w:num>
  <w:num w:numId="11" w16cid:durableId="1883248320">
    <w:abstractNumId w:val="14"/>
  </w:num>
  <w:num w:numId="12" w16cid:durableId="496845307">
    <w:abstractNumId w:val="4"/>
  </w:num>
  <w:num w:numId="13" w16cid:durableId="1402486317">
    <w:abstractNumId w:val="1"/>
  </w:num>
  <w:num w:numId="14" w16cid:durableId="858396426">
    <w:abstractNumId w:val="7"/>
  </w:num>
  <w:num w:numId="15" w16cid:durableId="1847552769">
    <w:abstractNumId w:val="13"/>
  </w:num>
  <w:num w:numId="16" w16cid:durableId="201831332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4"/>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A1AD3"/>
    <w:rsid w:val="00003A1D"/>
    <w:rsid w:val="00003EA8"/>
    <w:rsid w:val="00020135"/>
    <w:rsid w:val="000408E8"/>
    <w:rsid w:val="000418A4"/>
    <w:rsid w:val="000469B7"/>
    <w:rsid w:val="000539FF"/>
    <w:rsid w:val="0006622D"/>
    <w:rsid w:val="0007583F"/>
    <w:rsid w:val="000B2E8B"/>
    <w:rsid w:val="000C4727"/>
    <w:rsid w:val="000E3901"/>
    <w:rsid w:val="000F2AA3"/>
    <w:rsid w:val="000F42F1"/>
    <w:rsid w:val="00103070"/>
    <w:rsid w:val="00124C6F"/>
    <w:rsid w:val="00132B99"/>
    <w:rsid w:val="00145FE7"/>
    <w:rsid w:val="001544F2"/>
    <w:rsid w:val="00156873"/>
    <w:rsid w:val="00172900"/>
    <w:rsid w:val="00186561"/>
    <w:rsid w:val="00187262"/>
    <w:rsid w:val="001A0FC9"/>
    <w:rsid w:val="001A561C"/>
    <w:rsid w:val="001A7BF3"/>
    <w:rsid w:val="001B513C"/>
    <w:rsid w:val="001D3920"/>
    <w:rsid w:val="001D51AB"/>
    <w:rsid w:val="001E5D63"/>
    <w:rsid w:val="002144BE"/>
    <w:rsid w:val="00230700"/>
    <w:rsid w:val="0023112A"/>
    <w:rsid w:val="00234A4D"/>
    <w:rsid w:val="00236A9C"/>
    <w:rsid w:val="002530D0"/>
    <w:rsid w:val="00256CF9"/>
    <w:rsid w:val="00276D9E"/>
    <w:rsid w:val="002930A9"/>
    <w:rsid w:val="002930E0"/>
    <w:rsid w:val="002A7CB6"/>
    <w:rsid w:val="002B40F7"/>
    <w:rsid w:val="002B6563"/>
    <w:rsid w:val="002D43C1"/>
    <w:rsid w:val="002E0869"/>
    <w:rsid w:val="002F2AAF"/>
    <w:rsid w:val="003158F8"/>
    <w:rsid w:val="00336DD7"/>
    <w:rsid w:val="00361539"/>
    <w:rsid w:val="00364639"/>
    <w:rsid w:val="00367372"/>
    <w:rsid w:val="00367D43"/>
    <w:rsid w:val="00382DCE"/>
    <w:rsid w:val="003A4AD1"/>
    <w:rsid w:val="003C50B1"/>
    <w:rsid w:val="003D41EE"/>
    <w:rsid w:val="00460A10"/>
    <w:rsid w:val="00462697"/>
    <w:rsid w:val="00462F01"/>
    <w:rsid w:val="004A0E88"/>
    <w:rsid w:val="004A1179"/>
    <w:rsid w:val="004A7B16"/>
    <w:rsid w:val="004E3098"/>
    <w:rsid w:val="005030D3"/>
    <w:rsid w:val="00522BD5"/>
    <w:rsid w:val="00533188"/>
    <w:rsid w:val="00551ABB"/>
    <w:rsid w:val="005729D4"/>
    <w:rsid w:val="00581480"/>
    <w:rsid w:val="00590F2D"/>
    <w:rsid w:val="005D04D6"/>
    <w:rsid w:val="005F06A3"/>
    <w:rsid w:val="00631EAE"/>
    <w:rsid w:val="00632A21"/>
    <w:rsid w:val="00644A82"/>
    <w:rsid w:val="00666522"/>
    <w:rsid w:val="006746E7"/>
    <w:rsid w:val="0069182D"/>
    <w:rsid w:val="006A1769"/>
    <w:rsid w:val="006A1BE1"/>
    <w:rsid w:val="006A4E83"/>
    <w:rsid w:val="006A59C7"/>
    <w:rsid w:val="006A7DAB"/>
    <w:rsid w:val="006C75F9"/>
    <w:rsid w:val="006D3BE8"/>
    <w:rsid w:val="006D6B74"/>
    <w:rsid w:val="006D7B74"/>
    <w:rsid w:val="006E7B0F"/>
    <w:rsid w:val="006F3208"/>
    <w:rsid w:val="00710E25"/>
    <w:rsid w:val="00720515"/>
    <w:rsid w:val="00720FC5"/>
    <w:rsid w:val="00723E38"/>
    <w:rsid w:val="007351E8"/>
    <w:rsid w:val="007365C2"/>
    <w:rsid w:val="007606F6"/>
    <w:rsid w:val="007620B8"/>
    <w:rsid w:val="007865A3"/>
    <w:rsid w:val="00793B98"/>
    <w:rsid w:val="007E2DF5"/>
    <w:rsid w:val="007E7835"/>
    <w:rsid w:val="007F0754"/>
    <w:rsid w:val="007F08A9"/>
    <w:rsid w:val="007F0FBB"/>
    <w:rsid w:val="00800ACB"/>
    <w:rsid w:val="00804A84"/>
    <w:rsid w:val="008300DC"/>
    <w:rsid w:val="0084043E"/>
    <w:rsid w:val="0084508C"/>
    <w:rsid w:val="00845F40"/>
    <w:rsid w:val="0088467F"/>
    <w:rsid w:val="00890761"/>
    <w:rsid w:val="00891982"/>
    <w:rsid w:val="00894C24"/>
    <w:rsid w:val="0089620E"/>
    <w:rsid w:val="008A5C32"/>
    <w:rsid w:val="008B0C0F"/>
    <w:rsid w:val="008B1682"/>
    <w:rsid w:val="008B3E5D"/>
    <w:rsid w:val="008D20E8"/>
    <w:rsid w:val="009312D4"/>
    <w:rsid w:val="00940478"/>
    <w:rsid w:val="009609F0"/>
    <w:rsid w:val="00962A95"/>
    <w:rsid w:val="009A320B"/>
    <w:rsid w:val="009C5028"/>
    <w:rsid w:val="009D260D"/>
    <w:rsid w:val="009E15B2"/>
    <w:rsid w:val="009E4AE9"/>
    <w:rsid w:val="009E4DCB"/>
    <w:rsid w:val="00A02E2A"/>
    <w:rsid w:val="00A14DA9"/>
    <w:rsid w:val="00A262D2"/>
    <w:rsid w:val="00A34C97"/>
    <w:rsid w:val="00A406EE"/>
    <w:rsid w:val="00A4388C"/>
    <w:rsid w:val="00A71656"/>
    <w:rsid w:val="00A82C45"/>
    <w:rsid w:val="00AB273A"/>
    <w:rsid w:val="00AC58C2"/>
    <w:rsid w:val="00AD2CF9"/>
    <w:rsid w:val="00AF388A"/>
    <w:rsid w:val="00B14264"/>
    <w:rsid w:val="00B205A5"/>
    <w:rsid w:val="00B42DE2"/>
    <w:rsid w:val="00B644E7"/>
    <w:rsid w:val="00B71136"/>
    <w:rsid w:val="00BC193D"/>
    <w:rsid w:val="00BF69FC"/>
    <w:rsid w:val="00C01636"/>
    <w:rsid w:val="00C20D37"/>
    <w:rsid w:val="00C2440B"/>
    <w:rsid w:val="00C24B6D"/>
    <w:rsid w:val="00C37CA9"/>
    <w:rsid w:val="00C5670E"/>
    <w:rsid w:val="00C579F1"/>
    <w:rsid w:val="00C57AED"/>
    <w:rsid w:val="00C64C2C"/>
    <w:rsid w:val="00C66021"/>
    <w:rsid w:val="00C9595A"/>
    <w:rsid w:val="00CA7A3B"/>
    <w:rsid w:val="00CB76C3"/>
    <w:rsid w:val="00CC1FC2"/>
    <w:rsid w:val="00CF179D"/>
    <w:rsid w:val="00CF3CE3"/>
    <w:rsid w:val="00CF7966"/>
    <w:rsid w:val="00D03A65"/>
    <w:rsid w:val="00D07617"/>
    <w:rsid w:val="00D13788"/>
    <w:rsid w:val="00D30EB8"/>
    <w:rsid w:val="00D3371A"/>
    <w:rsid w:val="00D54187"/>
    <w:rsid w:val="00D61213"/>
    <w:rsid w:val="00D74001"/>
    <w:rsid w:val="00D76D55"/>
    <w:rsid w:val="00DA761D"/>
    <w:rsid w:val="00DD4CA8"/>
    <w:rsid w:val="00DD6703"/>
    <w:rsid w:val="00E162C0"/>
    <w:rsid w:val="00E33666"/>
    <w:rsid w:val="00E62C4A"/>
    <w:rsid w:val="00E759A4"/>
    <w:rsid w:val="00E86009"/>
    <w:rsid w:val="00E915AF"/>
    <w:rsid w:val="00E9376E"/>
    <w:rsid w:val="00E93FB7"/>
    <w:rsid w:val="00E9445B"/>
    <w:rsid w:val="00F1026D"/>
    <w:rsid w:val="00F11246"/>
    <w:rsid w:val="00F26D15"/>
    <w:rsid w:val="00F57B77"/>
    <w:rsid w:val="00F9289F"/>
    <w:rsid w:val="00F932E2"/>
    <w:rsid w:val="00F96CE2"/>
    <w:rsid w:val="00FA1AD3"/>
    <w:rsid w:val="00FB6475"/>
    <w:rsid w:val="00FD089F"/>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BCD9A9"/>
  <w15:chartTrackingRefBased/>
  <w15:docId w15:val="{A60E03F6-E9E2-42CC-8195-308548B576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A1AD3"/>
    <w:pPr>
      <w:spacing w:after="0" w:line="240" w:lineRule="auto"/>
    </w:pPr>
    <w:rPr>
      <w:rFonts w:ascii="Times New Roman" w:eastAsia="Times New Roman" w:hAnsi="Times New Roman" w:cs="Times New Roman"/>
      <w:sz w:val="20"/>
      <w:szCs w:val="20"/>
      <w:lang w:eastAsia="fr-FR"/>
    </w:rPr>
  </w:style>
  <w:style w:type="paragraph" w:styleId="Titre7">
    <w:name w:val="heading 7"/>
    <w:basedOn w:val="Normal"/>
    <w:next w:val="Normal"/>
    <w:link w:val="Titre7Car"/>
    <w:qFormat/>
    <w:rsid w:val="00FA1AD3"/>
    <w:pPr>
      <w:keepNext/>
      <w:jc w:val="both"/>
      <w:outlineLvl w:val="6"/>
    </w:pPr>
    <w:rPr>
      <w:rFonts w:ascii="Trebuchet MS" w:hAnsi="Trebuchet MS"/>
      <w:b/>
      <w:bCs/>
      <w:sz w:val="2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7Car">
    <w:name w:val="Titre 7 Car"/>
    <w:basedOn w:val="Policepardfaut"/>
    <w:link w:val="Titre7"/>
    <w:rsid w:val="00FA1AD3"/>
    <w:rPr>
      <w:rFonts w:ascii="Trebuchet MS" w:eastAsia="Times New Roman" w:hAnsi="Trebuchet MS" w:cs="Times New Roman"/>
      <w:b/>
      <w:bCs/>
      <w:sz w:val="28"/>
      <w:szCs w:val="20"/>
      <w:lang w:eastAsia="fr-FR"/>
    </w:rPr>
  </w:style>
  <w:style w:type="paragraph" w:styleId="Pieddepage">
    <w:name w:val="footer"/>
    <w:basedOn w:val="Normal"/>
    <w:link w:val="PieddepageCar"/>
    <w:uiPriority w:val="99"/>
    <w:rsid w:val="00FA1AD3"/>
    <w:pPr>
      <w:tabs>
        <w:tab w:val="center" w:pos="4536"/>
        <w:tab w:val="right" w:pos="9072"/>
      </w:tabs>
    </w:pPr>
  </w:style>
  <w:style w:type="character" w:customStyle="1" w:styleId="PieddepageCar">
    <w:name w:val="Pied de page Car"/>
    <w:basedOn w:val="Policepardfaut"/>
    <w:link w:val="Pieddepage"/>
    <w:uiPriority w:val="99"/>
    <w:rsid w:val="00FA1AD3"/>
    <w:rPr>
      <w:rFonts w:ascii="Times New Roman" w:eastAsia="Times New Roman" w:hAnsi="Times New Roman" w:cs="Times New Roman"/>
      <w:sz w:val="20"/>
      <w:szCs w:val="20"/>
      <w:lang w:eastAsia="fr-FR"/>
    </w:rPr>
  </w:style>
  <w:style w:type="character" w:styleId="Numrodepage">
    <w:name w:val="page number"/>
    <w:basedOn w:val="Policepardfaut"/>
    <w:rsid w:val="00FA1AD3"/>
  </w:style>
  <w:style w:type="paragraph" w:styleId="En-tte">
    <w:name w:val="header"/>
    <w:basedOn w:val="Normal"/>
    <w:link w:val="En-tteCar"/>
    <w:rsid w:val="00FA1AD3"/>
    <w:pPr>
      <w:tabs>
        <w:tab w:val="center" w:pos="4536"/>
        <w:tab w:val="right" w:pos="9072"/>
      </w:tabs>
    </w:pPr>
  </w:style>
  <w:style w:type="character" w:customStyle="1" w:styleId="En-tteCar">
    <w:name w:val="En-tête Car"/>
    <w:basedOn w:val="Policepardfaut"/>
    <w:link w:val="En-tte"/>
    <w:rsid w:val="00FA1AD3"/>
    <w:rPr>
      <w:rFonts w:ascii="Times New Roman" w:eastAsia="Times New Roman" w:hAnsi="Times New Roman" w:cs="Times New Roman"/>
      <w:sz w:val="20"/>
      <w:szCs w:val="20"/>
      <w:lang w:eastAsia="fr-FR"/>
    </w:rPr>
  </w:style>
  <w:style w:type="character" w:styleId="Lienhypertexte">
    <w:name w:val="Hyperlink"/>
    <w:uiPriority w:val="99"/>
    <w:rsid w:val="00FA1AD3"/>
    <w:rPr>
      <w:color w:val="0000FF"/>
      <w:u w:val="single"/>
    </w:rPr>
  </w:style>
  <w:style w:type="paragraph" w:styleId="Paragraphedeliste">
    <w:name w:val="List Paragraph"/>
    <w:basedOn w:val="Normal"/>
    <w:uiPriority w:val="34"/>
    <w:qFormat/>
    <w:rsid w:val="00FA1AD3"/>
    <w:pPr>
      <w:ind w:left="708"/>
    </w:pPr>
  </w:style>
  <w:style w:type="paragraph" w:styleId="PrformatHTML">
    <w:name w:val="HTML Preformatted"/>
    <w:basedOn w:val="Normal"/>
    <w:link w:val="PrformatHTMLCar"/>
    <w:uiPriority w:val="99"/>
    <w:semiHidden/>
    <w:unhideWhenUsed/>
    <w:rsid w:val="0053318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PrformatHTMLCar">
    <w:name w:val="Préformaté HTML Car"/>
    <w:basedOn w:val="Policepardfaut"/>
    <w:link w:val="PrformatHTML"/>
    <w:uiPriority w:val="99"/>
    <w:semiHidden/>
    <w:rsid w:val="00533188"/>
    <w:rPr>
      <w:rFonts w:ascii="Courier New" w:eastAsia="Times New Roman" w:hAnsi="Courier New" w:cs="Courier New"/>
      <w:sz w:val="20"/>
      <w:szCs w:val="20"/>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21714457">
      <w:bodyDiv w:val="1"/>
      <w:marLeft w:val="0"/>
      <w:marRight w:val="0"/>
      <w:marTop w:val="0"/>
      <w:marBottom w:val="0"/>
      <w:divBdr>
        <w:top w:val="none" w:sz="0" w:space="0" w:color="auto"/>
        <w:left w:val="none" w:sz="0" w:space="0" w:color="auto"/>
        <w:bottom w:val="none" w:sz="0" w:space="0" w:color="auto"/>
        <w:right w:val="none" w:sz="0" w:space="0" w:color="auto"/>
      </w:divBdr>
    </w:div>
    <w:div w:id="729113781">
      <w:bodyDiv w:val="1"/>
      <w:marLeft w:val="0"/>
      <w:marRight w:val="0"/>
      <w:marTop w:val="0"/>
      <w:marBottom w:val="0"/>
      <w:divBdr>
        <w:top w:val="none" w:sz="0" w:space="0" w:color="auto"/>
        <w:left w:val="none" w:sz="0" w:space="0" w:color="auto"/>
        <w:bottom w:val="none" w:sz="0" w:space="0" w:color="auto"/>
        <w:right w:val="none" w:sz="0" w:space="0" w:color="auto"/>
      </w:divBdr>
    </w:div>
    <w:div w:id="1020206869">
      <w:bodyDiv w:val="1"/>
      <w:marLeft w:val="0"/>
      <w:marRight w:val="0"/>
      <w:marTop w:val="0"/>
      <w:marBottom w:val="0"/>
      <w:divBdr>
        <w:top w:val="none" w:sz="0" w:space="0" w:color="auto"/>
        <w:left w:val="none" w:sz="0" w:space="0" w:color="auto"/>
        <w:bottom w:val="none" w:sz="0" w:space="0" w:color="auto"/>
        <w:right w:val="none" w:sz="0" w:space="0" w:color="auto"/>
      </w:divBdr>
    </w:div>
    <w:div w:id="1432898007">
      <w:bodyDiv w:val="1"/>
      <w:marLeft w:val="0"/>
      <w:marRight w:val="0"/>
      <w:marTop w:val="0"/>
      <w:marBottom w:val="0"/>
      <w:divBdr>
        <w:top w:val="none" w:sz="0" w:space="0" w:color="auto"/>
        <w:left w:val="none" w:sz="0" w:space="0" w:color="auto"/>
        <w:bottom w:val="none" w:sz="0" w:space="0" w:color="auto"/>
        <w:right w:val="none" w:sz="0" w:space="0" w:color="auto"/>
      </w:divBdr>
    </w:div>
    <w:div w:id="20058130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2.png"/><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jtolno@peacecorps.gov"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jmillimouno@resadel.org"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mailto:kombadounoalain@gmail.com"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domeslee@yahoo.fr" TargetMode="External"/><Relationship Id="rId14" Type="http://schemas.openxmlformats.org/officeDocument/2006/relationships/header" Target="head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806A03A-B347-4A12-B646-82D64E43B2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6</Pages>
  <Words>1771</Words>
  <Characters>10101</Characters>
  <Application>Microsoft Office Word</Application>
  <DocSecurity>0</DocSecurity>
  <Lines>84</Lines>
  <Paragraphs>23</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11849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Oumar Diane</dc:creator>
  <cp:keywords/>
  <dc:description/>
  <cp:lastModifiedBy>Alain KOMBADOUNO</cp:lastModifiedBy>
  <cp:revision>4</cp:revision>
  <cp:lastPrinted>2023-11-14T10:01:00Z</cp:lastPrinted>
  <dcterms:created xsi:type="dcterms:W3CDTF">2025-03-20T15:54:00Z</dcterms:created>
  <dcterms:modified xsi:type="dcterms:W3CDTF">2026-05-23T21:32:00Z</dcterms:modified>
</cp:coreProperties>
</file>