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976" w:rsidRPr="00C7545C" w:rsidRDefault="00BA56FE" w:rsidP="00BA56FE">
      <w:pPr>
        <w:rPr>
          <w:rFonts w:ascii="Bernard MT Condensed" w:hAnsi="Bernard MT Condensed"/>
          <w:i/>
          <w:sz w:val="20"/>
          <w:szCs w:val="20"/>
        </w:rPr>
      </w:pPr>
      <w:r>
        <w:rPr>
          <w:rFonts w:ascii="Bernard MT Condensed" w:hAnsi="Bernard MT Condensed"/>
          <w:i/>
          <w:sz w:val="20"/>
          <w:szCs w:val="20"/>
        </w:rPr>
        <w:t xml:space="preserve">                                                               </w:t>
      </w:r>
      <w:r w:rsidR="009E5DF6" w:rsidRPr="00C7545C">
        <w:rPr>
          <w:rFonts w:ascii="Bernard MT Condensed" w:hAnsi="Bernard MT Condensed"/>
          <w:i/>
          <w:sz w:val="20"/>
          <w:szCs w:val="20"/>
        </w:rPr>
        <w:t>CURUCULUM VITEA</w:t>
      </w:r>
      <w:r w:rsidR="000A1BAA" w:rsidRPr="00C7545C">
        <w:rPr>
          <w:rFonts w:ascii="Bernard MT Condensed" w:hAnsi="Bernard MT Condensed"/>
          <w:i/>
          <w:sz w:val="20"/>
          <w:szCs w:val="20"/>
        </w:rPr>
        <w:t xml:space="preserve"> DE SAA CELESTIN LENO</w:t>
      </w:r>
    </w:p>
    <w:tbl>
      <w:tblPr>
        <w:tblStyle w:val="Grilledutableau"/>
        <w:tblW w:w="11340" w:type="dxa"/>
        <w:tblInd w:w="-1026" w:type="dxa"/>
        <w:tblLook w:val="04A0" w:firstRow="1" w:lastRow="0" w:firstColumn="1" w:lastColumn="0" w:noHBand="0" w:noVBand="1"/>
      </w:tblPr>
      <w:tblGrid>
        <w:gridCol w:w="3605"/>
        <w:gridCol w:w="47"/>
        <w:gridCol w:w="7688"/>
      </w:tblGrid>
      <w:tr w:rsidR="00061976" w:rsidRPr="00C7545C" w:rsidTr="000528D0">
        <w:trPr>
          <w:trHeight w:val="114"/>
        </w:trPr>
        <w:tc>
          <w:tcPr>
            <w:tcW w:w="3652" w:type="dxa"/>
            <w:gridSpan w:val="2"/>
          </w:tcPr>
          <w:p w:rsidR="00061976" w:rsidRPr="00C7545C" w:rsidRDefault="00CC446D" w:rsidP="00061976">
            <w:pPr>
              <w:rPr>
                <w:rFonts w:asciiTheme="minorHAnsi" w:hAnsiTheme="minorHAnsi"/>
                <w:b/>
                <w:sz w:val="20"/>
                <w:szCs w:val="20"/>
              </w:rPr>
            </w:pPr>
            <w:proofErr w:type="spellStart"/>
            <w:r w:rsidRPr="00C7545C">
              <w:rPr>
                <w:rFonts w:asciiTheme="minorHAnsi" w:hAnsiTheme="minorHAnsi"/>
                <w:sz w:val="20"/>
                <w:szCs w:val="20"/>
              </w:rPr>
              <w:t>Saa</w:t>
            </w:r>
            <w:proofErr w:type="spellEnd"/>
            <w:r w:rsidRPr="00C7545C">
              <w:rPr>
                <w:rFonts w:asciiTheme="minorHAnsi" w:hAnsiTheme="minorHAnsi"/>
                <w:sz w:val="20"/>
                <w:szCs w:val="20"/>
              </w:rPr>
              <w:t xml:space="preserve"> </w:t>
            </w:r>
            <w:r w:rsidR="004A67BE" w:rsidRPr="00C7545C">
              <w:rPr>
                <w:rFonts w:asciiTheme="minorHAnsi" w:hAnsiTheme="minorHAnsi"/>
                <w:sz w:val="20"/>
                <w:szCs w:val="20"/>
              </w:rPr>
              <w:t>Célestin</w:t>
            </w:r>
            <w:r w:rsidR="00061976" w:rsidRPr="00C7545C">
              <w:rPr>
                <w:rFonts w:asciiTheme="minorHAnsi" w:hAnsiTheme="minorHAnsi"/>
                <w:sz w:val="20"/>
                <w:szCs w:val="20"/>
              </w:rPr>
              <w:t xml:space="preserve"> LENO</w:t>
            </w:r>
          </w:p>
          <w:p w:rsidR="00061976" w:rsidRPr="00C7545C" w:rsidRDefault="00061976" w:rsidP="00061976">
            <w:pPr>
              <w:rPr>
                <w:rFonts w:asciiTheme="minorHAnsi" w:hAnsiTheme="minorHAnsi"/>
                <w:b/>
                <w:sz w:val="20"/>
                <w:szCs w:val="20"/>
              </w:rPr>
            </w:pPr>
            <w:r w:rsidRPr="00C7545C">
              <w:rPr>
                <w:rFonts w:asciiTheme="minorHAnsi" w:hAnsiTheme="minorHAnsi"/>
                <w:sz w:val="20"/>
                <w:szCs w:val="20"/>
              </w:rPr>
              <w:t>Administrateur Civil</w:t>
            </w:r>
          </w:p>
          <w:p w:rsidR="00061976" w:rsidRPr="00C7545C" w:rsidRDefault="00182DD1" w:rsidP="00061976">
            <w:pPr>
              <w:rPr>
                <w:rFonts w:asciiTheme="minorHAnsi" w:hAnsiTheme="minorHAnsi"/>
                <w:b/>
                <w:sz w:val="20"/>
                <w:szCs w:val="20"/>
              </w:rPr>
            </w:pPr>
            <w:r w:rsidRPr="00C7545C">
              <w:rPr>
                <w:rFonts w:asciiTheme="minorHAnsi" w:hAnsiTheme="minorHAnsi"/>
                <w:sz w:val="20"/>
                <w:szCs w:val="20"/>
              </w:rPr>
              <w:t>Tel :</w:t>
            </w:r>
            <w:r w:rsidR="00061976" w:rsidRPr="00C7545C">
              <w:rPr>
                <w:rFonts w:asciiTheme="minorHAnsi" w:hAnsiTheme="minorHAnsi"/>
                <w:sz w:val="20"/>
                <w:szCs w:val="20"/>
              </w:rPr>
              <w:t xml:space="preserve"> 621 19 50 15</w:t>
            </w:r>
          </w:p>
          <w:p w:rsidR="008769DA" w:rsidRPr="00C7545C" w:rsidRDefault="008769DA" w:rsidP="00061976">
            <w:pPr>
              <w:rPr>
                <w:rFonts w:asciiTheme="minorHAnsi" w:hAnsiTheme="minorHAnsi"/>
                <w:b/>
                <w:sz w:val="20"/>
                <w:szCs w:val="20"/>
              </w:rPr>
            </w:pPr>
            <w:r w:rsidRPr="00C7545C">
              <w:rPr>
                <w:rFonts w:asciiTheme="minorHAnsi" w:hAnsiTheme="minorHAnsi"/>
                <w:sz w:val="20"/>
                <w:szCs w:val="20"/>
              </w:rPr>
              <w:t>621 82 54 74 /</w:t>
            </w:r>
          </w:p>
          <w:p w:rsidR="00061976" w:rsidRPr="00C7545C" w:rsidRDefault="00061976" w:rsidP="00061976">
            <w:pPr>
              <w:rPr>
                <w:rFonts w:asciiTheme="minorHAnsi" w:hAnsiTheme="minorHAnsi"/>
                <w:b/>
                <w:sz w:val="20"/>
                <w:szCs w:val="20"/>
              </w:rPr>
            </w:pPr>
            <w:r w:rsidRPr="00C7545C">
              <w:rPr>
                <w:rFonts w:asciiTheme="minorHAnsi" w:hAnsiTheme="minorHAnsi"/>
                <w:sz w:val="20"/>
                <w:szCs w:val="20"/>
              </w:rPr>
              <w:t>Saacelestinleno1@gmail.com</w:t>
            </w:r>
          </w:p>
        </w:tc>
        <w:tc>
          <w:tcPr>
            <w:tcW w:w="7688" w:type="dxa"/>
          </w:tcPr>
          <w:p w:rsidR="00061976" w:rsidRPr="00C7545C" w:rsidRDefault="00061976" w:rsidP="00874EB9">
            <w:pPr>
              <w:jc w:val="both"/>
              <w:rPr>
                <w:rFonts w:asciiTheme="minorHAnsi" w:hAnsiTheme="minorHAnsi"/>
                <w:b/>
                <w:sz w:val="20"/>
                <w:szCs w:val="20"/>
              </w:rPr>
            </w:pPr>
            <w:r w:rsidRPr="00C7545C">
              <w:rPr>
                <w:rFonts w:asciiTheme="minorHAnsi" w:hAnsiTheme="minorHAnsi"/>
                <w:sz w:val="20"/>
                <w:szCs w:val="20"/>
              </w:rPr>
              <w:t>Date et Lieu de Naissance : 1984 à Gueckédou</w:t>
            </w:r>
          </w:p>
          <w:p w:rsidR="00061976" w:rsidRPr="00C7545C" w:rsidRDefault="00061976" w:rsidP="00874EB9">
            <w:pPr>
              <w:jc w:val="both"/>
              <w:rPr>
                <w:rFonts w:asciiTheme="minorHAnsi" w:hAnsiTheme="minorHAnsi"/>
                <w:b/>
                <w:sz w:val="20"/>
                <w:szCs w:val="20"/>
              </w:rPr>
            </w:pPr>
            <w:r w:rsidRPr="00C7545C">
              <w:rPr>
                <w:rFonts w:asciiTheme="minorHAnsi" w:hAnsiTheme="minorHAnsi"/>
                <w:sz w:val="20"/>
                <w:szCs w:val="20"/>
              </w:rPr>
              <w:t>F</w:t>
            </w:r>
            <w:r w:rsidR="00CC446D" w:rsidRPr="00C7545C">
              <w:rPr>
                <w:rFonts w:asciiTheme="minorHAnsi" w:hAnsiTheme="minorHAnsi"/>
                <w:sz w:val="20"/>
                <w:szCs w:val="20"/>
              </w:rPr>
              <w:t xml:space="preserve">iliation : </w:t>
            </w:r>
            <w:proofErr w:type="spellStart"/>
            <w:r w:rsidR="00CC446D" w:rsidRPr="00C7545C">
              <w:rPr>
                <w:rFonts w:asciiTheme="minorHAnsi" w:hAnsiTheme="minorHAnsi"/>
                <w:sz w:val="20"/>
                <w:szCs w:val="20"/>
              </w:rPr>
              <w:t>Fara</w:t>
            </w:r>
            <w:proofErr w:type="spellEnd"/>
            <w:r w:rsidR="00CC446D" w:rsidRPr="00C7545C">
              <w:rPr>
                <w:rFonts w:asciiTheme="minorHAnsi" w:hAnsiTheme="minorHAnsi"/>
                <w:sz w:val="20"/>
                <w:szCs w:val="20"/>
              </w:rPr>
              <w:t xml:space="preserve"> et de </w:t>
            </w:r>
            <w:proofErr w:type="spellStart"/>
            <w:r w:rsidR="00CC446D" w:rsidRPr="00C7545C">
              <w:rPr>
                <w:rFonts w:asciiTheme="minorHAnsi" w:hAnsiTheme="minorHAnsi"/>
                <w:sz w:val="20"/>
                <w:szCs w:val="20"/>
              </w:rPr>
              <w:t>Finda</w:t>
            </w:r>
            <w:proofErr w:type="spellEnd"/>
            <w:r w:rsidR="00CC446D" w:rsidRPr="00C7545C">
              <w:rPr>
                <w:rFonts w:asciiTheme="minorHAnsi" w:hAnsiTheme="minorHAnsi"/>
                <w:sz w:val="20"/>
                <w:szCs w:val="20"/>
              </w:rPr>
              <w:t xml:space="preserve"> </w:t>
            </w:r>
            <w:proofErr w:type="spellStart"/>
            <w:r w:rsidR="00CC446D" w:rsidRPr="00C7545C">
              <w:rPr>
                <w:rFonts w:asciiTheme="minorHAnsi" w:hAnsiTheme="minorHAnsi"/>
                <w:sz w:val="20"/>
                <w:szCs w:val="20"/>
              </w:rPr>
              <w:t>Satt</w:t>
            </w:r>
            <w:r w:rsidRPr="00C7545C">
              <w:rPr>
                <w:rFonts w:asciiTheme="minorHAnsi" w:hAnsiTheme="minorHAnsi"/>
                <w:sz w:val="20"/>
                <w:szCs w:val="20"/>
              </w:rPr>
              <w:t>a</w:t>
            </w:r>
            <w:proofErr w:type="spellEnd"/>
            <w:r w:rsidRPr="00C7545C">
              <w:rPr>
                <w:rFonts w:asciiTheme="minorHAnsi" w:hAnsiTheme="minorHAnsi"/>
                <w:sz w:val="20"/>
                <w:szCs w:val="20"/>
              </w:rPr>
              <w:t xml:space="preserve"> KAMANO</w:t>
            </w:r>
          </w:p>
          <w:p w:rsidR="00061976" w:rsidRPr="00C7545C" w:rsidRDefault="00061976" w:rsidP="00874EB9">
            <w:pPr>
              <w:jc w:val="both"/>
              <w:rPr>
                <w:rFonts w:asciiTheme="minorHAnsi" w:hAnsiTheme="minorHAnsi"/>
                <w:b/>
                <w:sz w:val="20"/>
                <w:szCs w:val="20"/>
              </w:rPr>
            </w:pPr>
            <w:r w:rsidRPr="00C7545C">
              <w:rPr>
                <w:rFonts w:asciiTheme="minorHAnsi" w:hAnsiTheme="minorHAnsi"/>
                <w:sz w:val="20"/>
                <w:szCs w:val="20"/>
              </w:rPr>
              <w:t>Nationalité : Guinéenne</w:t>
            </w:r>
          </w:p>
          <w:p w:rsidR="00061976" w:rsidRPr="00C7545C" w:rsidRDefault="00CC446D" w:rsidP="00874EB9">
            <w:pPr>
              <w:jc w:val="both"/>
              <w:rPr>
                <w:rFonts w:asciiTheme="minorHAnsi" w:hAnsiTheme="minorHAnsi"/>
                <w:b/>
                <w:sz w:val="20"/>
                <w:szCs w:val="20"/>
              </w:rPr>
            </w:pPr>
            <w:r w:rsidRPr="00C7545C">
              <w:rPr>
                <w:rFonts w:asciiTheme="minorHAnsi" w:hAnsiTheme="minorHAnsi"/>
                <w:sz w:val="20"/>
                <w:szCs w:val="20"/>
              </w:rPr>
              <w:t xml:space="preserve">Situation Matrimoniale :  </w:t>
            </w:r>
            <w:r w:rsidR="00061976" w:rsidRPr="00C7545C">
              <w:rPr>
                <w:rFonts w:asciiTheme="minorHAnsi" w:hAnsiTheme="minorHAnsi"/>
                <w:sz w:val="20"/>
                <w:szCs w:val="20"/>
              </w:rPr>
              <w:t>Marié (père de 4 enfants)</w:t>
            </w:r>
          </w:p>
          <w:p w:rsidR="00061976" w:rsidRPr="00C7545C" w:rsidRDefault="00061976" w:rsidP="00874EB9">
            <w:pPr>
              <w:jc w:val="both"/>
              <w:rPr>
                <w:rFonts w:asciiTheme="minorHAnsi" w:hAnsiTheme="minorHAnsi"/>
                <w:b/>
                <w:sz w:val="20"/>
                <w:szCs w:val="20"/>
              </w:rPr>
            </w:pPr>
          </w:p>
        </w:tc>
      </w:tr>
      <w:tr w:rsidR="00061976" w:rsidRPr="00C7545C" w:rsidTr="008F2488">
        <w:trPr>
          <w:trHeight w:val="1979"/>
        </w:trPr>
        <w:tc>
          <w:tcPr>
            <w:tcW w:w="3652" w:type="dxa"/>
            <w:gridSpan w:val="2"/>
            <w:vAlign w:val="center"/>
          </w:tcPr>
          <w:p w:rsidR="00061976" w:rsidRPr="00C7545C" w:rsidRDefault="00061976" w:rsidP="00303C05">
            <w:pPr>
              <w:jc w:val="center"/>
              <w:rPr>
                <w:rFonts w:asciiTheme="minorHAnsi" w:hAnsiTheme="minorHAnsi"/>
                <w:sz w:val="20"/>
                <w:szCs w:val="20"/>
              </w:rPr>
            </w:pPr>
            <w:r w:rsidRPr="00C7545C">
              <w:rPr>
                <w:rFonts w:asciiTheme="minorHAnsi" w:hAnsiTheme="minorHAnsi"/>
                <w:sz w:val="20"/>
                <w:szCs w:val="20"/>
              </w:rPr>
              <w:t>Objectifs</w:t>
            </w:r>
          </w:p>
          <w:p w:rsidR="00061976" w:rsidRPr="00C7545C" w:rsidRDefault="00061976" w:rsidP="00303C05">
            <w:pPr>
              <w:jc w:val="center"/>
              <w:rPr>
                <w:rFonts w:asciiTheme="minorHAnsi" w:hAnsiTheme="minorHAnsi"/>
                <w:sz w:val="20"/>
                <w:szCs w:val="20"/>
              </w:rPr>
            </w:pPr>
          </w:p>
        </w:tc>
        <w:tc>
          <w:tcPr>
            <w:tcW w:w="7688" w:type="dxa"/>
          </w:tcPr>
          <w:p w:rsidR="0037246B" w:rsidRPr="00C7545C" w:rsidRDefault="00182DD1" w:rsidP="00303C05">
            <w:pPr>
              <w:jc w:val="both"/>
              <w:rPr>
                <w:rFonts w:asciiTheme="minorHAnsi" w:hAnsiTheme="minorHAnsi"/>
                <w:b/>
                <w:sz w:val="20"/>
                <w:szCs w:val="20"/>
              </w:rPr>
            </w:pPr>
            <w:r w:rsidRPr="00C7545C">
              <w:rPr>
                <w:rFonts w:asciiTheme="minorHAnsi" w:hAnsiTheme="minorHAnsi"/>
                <w:sz w:val="20"/>
                <w:szCs w:val="20"/>
              </w:rPr>
              <w:t xml:space="preserve">Contribuer positivement dans la sensibilisation sur la culture de </w:t>
            </w:r>
            <w:r w:rsidR="0037246B" w:rsidRPr="00C7545C">
              <w:rPr>
                <w:rFonts w:asciiTheme="minorHAnsi" w:hAnsiTheme="minorHAnsi"/>
                <w:sz w:val="20"/>
                <w:szCs w:val="20"/>
              </w:rPr>
              <w:t xml:space="preserve">la paix ; la bonne gouvernance ; la protection des personnes victimes de violence Vasse sur le Genre et la Réduction des violences Armée ; le </w:t>
            </w:r>
          </w:p>
          <w:p w:rsidR="0037246B" w:rsidRPr="00C7545C" w:rsidRDefault="00182DD1" w:rsidP="00303C05">
            <w:pPr>
              <w:jc w:val="both"/>
              <w:rPr>
                <w:rFonts w:asciiTheme="minorHAnsi" w:hAnsiTheme="minorHAnsi"/>
                <w:b/>
                <w:sz w:val="20"/>
                <w:szCs w:val="20"/>
              </w:rPr>
            </w:pPr>
            <w:r w:rsidRPr="00C7545C">
              <w:rPr>
                <w:rFonts w:asciiTheme="minorHAnsi" w:hAnsiTheme="minorHAnsi"/>
                <w:sz w:val="20"/>
                <w:szCs w:val="20"/>
              </w:rPr>
              <w:t xml:space="preserve">Respect des droits de L’homme </w:t>
            </w:r>
            <w:r w:rsidR="0037246B" w:rsidRPr="00C7545C">
              <w:rPr>
                <w:rFonts w:asciiTheme="minorHAnsi" w:hAnsiTheme="minorHAnsi"/>
                <w:sz w:val="20"/>
                <w:szCs w:val="20"/>
              </w:rPr>
              <w:t xml:space="preserve">et </w:t>
            </w:r>
            <w:r w:rsidRPr="00C7545C">
              <w:rPr>
                <w:rFonts w:asciiTheme="minorHAnsi" w:hAnsiTheme="minorHAnsi"/>
                <w:sz w:val="20"/>
                <w:szCs w:val="20"/>
              </w:rPr>
              <w:t xml:space="preserve">des enfants lutter </w:t>
            </w:r>
            <w:r w:rsidR="0037246B" w:rsidRPr="00C7545C">
              <w:rPr>
                <w:rFonts w:asciiTheme="minorHAnsi" w:hAnsiTheme="minorHAnsi"/>
                <w:sz w:val="20"/>
                <w:szCs w:val="20"/>
              </w:rPr>
              <w:t xml:space="preserve">contre </w:t>
            </w:r>
          </w:p>
          <w:p w:rsidR="0037246B" w:rsidRPr="00C7545C" w:rsidRDefault="00C40A9B" w:rsidP="00303C05">
            <w:pPr>
              <w:jc w:val="both"/>
              <w:rPr>
                <w:rFonts w:asciiTheme="minorHAnsi" w:hAnsiTheme="minorHAnsi"/>
                <w:b/>
                <w:sz w:val="20"/>
                <w:szCs w:val="20"/>
              </w:rPr>
            </w:pPr>
            <w:r w:rsidRPr="00C7545C">
              <w:rPr>
                <w:rFonts w:asciiTheme="minorHAnsi" w:hAnsiTheme="minorHAnsi"/>
                <w:sz w:val="20"/>
                <w:szCs w:val="20"/>
              </w:rPr>
              <w:t xml:space="preserve">Les Mutilations </w:t>
            </w:r>
            <w:r w:rsidR="000C40DB" w:rsidRPr="00C7545C">
              <w:rPr>
                <w:rFonts w:asciiTheme="minorHAnsi" w:hAnsiTheme="minorHAnsi"/>
                <w:sz w:val="20"/>
                <w:szCs w:val="20"/>
              </w:rPr>
              <w:t xml:space="preserve">Génitales </w:t>
            </w:r>
            <w:r w:rsidR="002E09E5" w:rsidRPr="00C7545C">
              <w:rPr>
                <w:rFonts w:asciiTheme="minorHAnsi" w:hAnsiTheme="minorHAnsi"/>
                <w:sz w:val="20"/>
                <w:szCs w:val="20"/>
              </w:rPr>
              <w:t>Féminines</w:t>
            </w:r>
            <w:r w:rsidR="00A93933" w:rsidRPr="00C7545C">
              <w:rPr>
                <w:rFonts w:asciiTheme="minorHAnsi" w:hAnsiTheme="minorHAnsi"/>
                <w:sz w:val="20"/>
                <w:szCs w:val="20"/>
              </w:rPr>
              <w:t xml:space="preserve"> MGF/ VIH </w:t>
            </w:r>
            <w:r w:rsidR="00CC446D" w:rsidRPr="00C7545C">
              <w:rPr>
                <w:rFonts w:asciiTheme="minorHAnsi" w:hAnsiTheme="minorHAnsi"/>
                <w:sz w:val="20"/>
                <w:szCs w:val="20"/>
              </w:rPr>
              <w:t xml:space="preserve">/SIDA </w:t>
            </w:r>
            <w:r w:rsidR="0037246B" w:rsidRPr="00C7545C">
              <w:rPr>
                <w:rFonts w:asciiTheme="minorHAnsi" w:hAnsiTheme="minorHAnsi"/>
                <w:sz w:val="20"/>
                <w:szCs w:val="20"/>
              </w:rPr>
              <w:t>la</w:t>
            </w:r>
            <w:r w:rsidR="002B43F2" w:rsidRPr="00C7545C">
              <w:rPr>
                <w:rFonts w:asciiTheme="minorHAnsi" w:hAnsiTheme="minorHAnsi"/>
                <w:sz w:val="20"/>
                <w:szCs w:val="20"/>
              </w:rPr>
              <w:t xml:space="preserve"> prise </w:t>
            </w:r>
            <w:r w:rsidR="0037246B" w:rsidRPr="00C7545C">
              <w:rPr>
                <w:rFonts w:asciiTheme="minorHAnsi" w:hAnsiTheme="minorHAnsi"/>
                <w:sz w:val="20"/>
                <w:szCs w:val="20"/>
              </w:rPr>
              <w:t xml:space="preserve">en </w:t>
            </w:r>
          </w:p>
          <w:p w:rsidR="0037246B" w:rsidRPr="00C7545C" w:rsidRDefault="00C40A9B" w:rsidP="00303C05">
            <w:pPr>
              <w:jc w:val="both"/>
              <w:rPr>
                <w:rFonts w:asciiTheme="minorHAnsi" w:hAnsiTheme="minorHAnsi"/>
                <w:b/>
                <w:sz w:val="20"/>
                <w:szCs w:val="20"/>
              </w:rPr>
            </w:pPr>
            <w:r w:rsidRPr="00C7545C">
              <w:rPr>
                <w:rFonts w:asciiTheme="minorHAnsi" w:hAnsiTheme="minorHAnsi"/>
                <w:sz w:val="20"/>
                <w:szCs w:val="20"/>
              </w:rPr>
              <w:t>Charge</w:t>
            </w:r>
            <w:r w:rsidR="0037246B" w:rsidRPr="00C7545C">
              <w:rPr>
                <w:rFonts w:asciiTheme="minorHAnsi" w:hAnsiTheme="minorHAnsi"/>
                <w:sz w:val="20"/>
                <w:szCs w:val="20"/>
              </w:rPr>
              <w:t xml:space="preserve"> des personnes victimes d’épidémie ; de calamités ; de guerre.</w:t>
            </w:r>
          </w:p>
          <w:p w:rsidR="0037246B" w:rsidRPr="00C7545C" w:rsidRDefault="00EA3353" w:rsidP="00303C05">
            <w:pPr>
              <w:jc w:val="both"/>
              <w:rPr>
                <w:rFonts w:asciiTheme="minorHAnsi" w:hAnsiTheme="minorHAnsi"/>
                <w:b/>
                <w:sz w:val="20"/>
                <w:szCs w:val="20"/>
              </w:rPr>
            </w:pPr>
            <w:r w:rsidRPr="00C7545C">
              <w:rPr>
                <w:rFonts w:asciiTheme="minorHAnsi" w:hAnsiTheme="minorHAnsi"/>
                <w:sz w:val="20"/>
                <w:szCs w:val="20"/>
              </w:rPr>
              <w:t>Assistance alimentaire ; sanitaire</w:t>
            </w:r>
            <w:r w:rsidR="00182DD1" w:rsidRPr="00C7545C">
              <w:rPr>
                <w:rFonts w:asciiTheme="minorHAnsi" w:hAnsiTheme="minorHAnsi"/>
                <w:sz w:val="20"/>
                <w:szCs w:val="20"/>
              </w:rPr>
              <w:t xml:space="preserve"> des personnes </w:t>
            </w:r>
            <w:r w:rsidR="0037246B" w:rsidRPr="00C7545C">
              <w:rPr>
                <w:rFonts w:asciiTheme="minorHAnsi" w:hAnsiTheme="minorHAnsi"/>
                <w:sz w:val="20"/>
                <w:szCs w:val="20"/>
              </w:rPr>
              <w:t xml:space="preserve">victimes </w:t>
            </w:r>
          </w:p>
          <w:p w:rsidR="0037246B" w:rsidRPr="00C7545C" w:rsidRDefault="00EA3353" w:rsidP="00303C05">
            <w:pPr>
              <w:jc w:val="both"/>
              <w:rPr>
                <w:rFonts w:asciiTheme="minorHAnsi" w:hAnsiTheme="minorHAnsi"/>
                <w:b/>
                <w:sz w:val="20"/>
                <w:szCs w:val="20"/>
              </w:rPr>
            </w:pPr>
            <w:r w:rsidRPr="00C7545C">
              <w:rPr>
                <w:rFonts w:asciiTheme="minorHAnsi" w:hAnsiTheme="minorHAnsi"/>
                <w:sz w:val="20"/>
                <w:szCs w:val="20"/>
              </w:rPr>
              <w:t>D’épidémie</w:t>
            </w:r>
            <w:r w:rsidR="0037246B" w:rsidRPr="00C7545C">
              <w:rPr>
                <w:rFonts w:asciiTheme="minorHAnsi" w:hAnsiTheme="minorHAnsi"/>
                <w:sz w:val="20"/>
                <w:szCs w:val="20"/>
              </w:rPr>
              <w:t xml:space="preserve"> ; de guerre et déplaces internes et externe </w:t>
            </w:r>
          </w:p>
          <w:p w:rsidR="00061976" w:rsidRPr="00C7545C" w:rsidRDefault="00061976" w:rsidP="00303C05">
            <w:pPr>
              <w:jc w:val="both"/>
              <w:rPr>
                <w:rFonts w:asciiTheme="minorHAnsi" w:hAnsiTheme="minorHAnsi"/>
                <w:b/>
                <w:sz w:val="20"/>
                <w:szCs w:val="20"/>
              </w:rPr>
            </w:pPr>
          </w:p>
        </w:tc>
      </w:tr>
      <w:tr w:rsidR="0037246B" w:rsidRPr="00C7545C" w:rsidTr="000528D0">
        <w:trPr>
          <w:trHeight w:val="114"/>
        </w:trPr>
        <w:tc>
          <w:tcPr>
            <w:tcW w:w="11340" w:type="dxa"/>
            <w:gridSpan w:val="3"/>
          </w:tcPr>
          <w:p w:rsidR="0037246B" w:rsidRPr="00C7545C" w:rsidRDefault="0037246B" w:rsidP="00303C05">
            <w:pPr>
              <w:jc w:val="center"/>
              <w:rPr>
                <w:rFonts w:asciiTheme="minorHAnsi" w:hAnsiTheme="minorHAnsi"/>
                <w:sz w:val="20"/>
                <w:szCs w:val="20"/>
              </w:rPr>
            </w:pPr>
            <w:r w:rsidRPr="00C7545C">
              <w:rPr>
                <w:rFonts w:asciiTheme="minorHAnsi" w:hAnsiTheme="minorHAnsi"/>
                <w:sz w:val="20"/>
                <w:szCs w:val="20"/>
              </w:rPr>
              <w:t>FORMATIONS</w:t>
            </w:r>
          </w:p>
        </w:tc>
      </w:tr>
      <w:tr w:rsidR="0037246B" w:rsidRPr="00C7545C" w:rsidTr="000528D0">
        <w:trPr>
          <w:trHeight w:val="114"/>
        </w:trPr>
        <w:tc>
          <w:tcPr>
            <w:tcW w:w="11340" w:type="dxa"/>
            <w:gridSpan w:val="3"/>
          </w:tcPr>
          <w:p w:rsidR="001D031D" w:rsidRPr="001D031D" w:rsidRDefault="001D031D" w:rsidP="005B11CA">
            <w:pPr>
              <w:rPr>
                <w:rFonts w:ascii="Calibri" w:hAnsi="Calibri" w:cs="Calibri"/>
                <w:sz w:val="20"/>
                <w:szCs w:val="20"/>
              </w:rPr>
            </w:pPr>
            <w:r>
              <w:rPr>
                <w:rFonts w:ascii="Calibri" w:hAnsi="Calibri" w:cs="Calibri"/>
                <w:b/>
                <w:sz w:val="20"/>
                <w:szCs w:val="20"/>
              </w:rPr>
              <w:t xml:space="preserve"> Du 16 au 18 septembre 2025 : </w:t>
            </w:r>
            <w:r>
              <w:rPr>
                <w:rFonts w:ascii="Calibri" w:hAnsi="Calibri" w:cs="Calibri"/>
                <w:sz w:val="20"/>
                <w:szCs w:val="20"/>
              </w:rPr>
              <w:t>Formation sur le processus Electorale du Référendaire</w:t>
            </w:r>
            <w:r w:rsidR="00C95A6E">
              <w:rPr>
                <w:rFonts w:ascii="Calibri" w:hAnsi="Calibri" w:cs="Calibri"/>
                <w:sz w:val="20"/>
                <w:szCs w:val="20"/>
              </w:rPr>
              <w:t xml:space="preserve"> du 28 Décembre 2025</w:t>
            </w:r>
            <w:r>
              <w:rPr>
                <w:rFonts w:ascii="Calibri" w:hAnsi="Calibri" w:cs="Calibri"/>
                <w:sz w:val="20"/>
                <w:szCs w:val="20"/>
              </w:rPr>
              <w:t xml:space="preserve"> et Elections Présidentielles du 28 Décembre 2025 </w:t>
            </w:r>
          </w:p>
          <w:p w:rsidR="00AF6DD1" w:rsidRDefault="00AF6DD1" w:rsidP="005B11CA">
            <w:pPr>
              <w:rPr>
                <w:rFonts w:ascii="Calibri" w:hAnsi="Calibri" w:cs="Calibri"/>
                <w:b/>
                <w:sz w:val="20"/>
                <w:szCs w:val="20"/>
              </w:rPr>
            </w:pPr>
            <w:r>
              <w:rPr>
                <w:rFonts w:ascii="Calibri" w:hAnsi="Calibri" w:cs="Calibri"/>
                <w:b/>
                <w:sz w:val="20"/>
                <w:szCs w:val="20"/>
              </w:rPr>
              <w:t xml:space="preserve">Le 12 Juin 2025 ; </w:t>
            </w:r>
            <w:r w:rsidRPr="00AF6DD1">
              <w:rPr>
                <w:rFonts w:ascii="Calibri" w:hAnsi="Calibri" w:cs="Calibri"/>
                <w:sz w:val="20"/>
                <w:szCs w:val="20"/>
              </w:rPr>
              <w:t>for</w:t>
            </w:r>
            <w:r>
              <w:rPr>
                <w:rFonts w:ascii="Calibri" w:hAnsi="Calibri" w:cs="Calibri"/>
                <w:sz w:val="20"/>
                <w:szCs w:val="20"/>
              </w:rPr>
              <w:t xml:space="preserve">mation sur l’outil CAPI et guide de l’agent recenseur fiche de collecte </w:t>
            </w:r>
            <w:r w:rsidR="001B5E98">
              <w:rPr>
                <w:rFonts w:ascii="Calibri" w:hAnsi="Calibri" w:cs="Calibri"/>
                <w:sz w:val="20"/>
                <w:szCs w:val="20"/>
              </w:rPr>
              <w:t>ménage</w:t>
            </w:r>
            <w:r>
              <w:rPr>
                <w:rFonts w:ascii="Calibri" w:hAnsi="Calibri" w:cs="Calibri"/>
                <w:sz w:val="20"/>
                <w:szCs w:val="20"/>
              </w:rPr>
              <w:t xml:space="preserve"> ordinaire </w:t>
            </w:r>
            <w:r w:rsidR="001B5E98">
              <w:rPr>
                <w:rFonts w:ascii="Calibri" w:hAnsi="Calibri" w:cs="Calibri"/>
                <w:sz w:val="20"/>
                <w:szCs w:val="20"/>
              </w:rPr>
              <w:t>ménage</w:t>
            </w:r>
            <w:r>
              <w:rPr>
                <w:rFonts w:ascii="Calibri" w:hAnsi="Calibri" w:cs="Calibri"/>
                <w:sz w:val="20"/>
                <w:szCs w:val="20"/>
              </w:rPr>
              <w:t xml:space="preserve"> collectif population </w:t>
            </w:r>
            <w:r w:rsidR="001B5E98">
              <w:rPr>
                <w:rFonts w:ascii="Calibri" w:hAnsi="Calibri" w:cs="Calibri"/>
                <w:sz w:val="20"/>
                <w:szCs w:val="20"/>
              </w:rPr>
              <w:t xml:space="preserve">spécifique </w:t>
            </w:r>
          </w:p>
          <w:p w:rsidR="003B1928" w:rsidRDefault="003B1928" w:rsidP="005B11CA">
            <w:pPr>
              <w:rPr>
                <w:rFonts w:ascii="Calibri" w:hAnsi="Calibri" w:cs="Calibri"/>
                <w:b/>
                <w:sz w:val="20"/>
                <w:szCs w:val="20"/>
              </w:rPr>
            </w:pPr>
            <w:r>
              <w:rPr>
                <w:rFonts w:ascii="Calibri" w:hAnsi="Calibri" w:cs="Calibri"/>
                <w:b/>
                <w:sz w:val="20"/>
                <w:szCs w:val="20"/>
              </w:rPr>
              <w:t xml:space="preserve">Du 15 janvier au 08 février 2024 : </w:t>
            </w:r>
            <w:r w:rsidRPr="003B1928">
              <w:rPr>
                <w:rFonts w:ascii="Calibri" w:hAnsi="Calibri" w:cs="Calibri"/>
                <w:sz w:val="20"/>
                <w:szCs w:val="20"/>
              </w:rPr>
              <w:t xml:space="preserve">Formation des agents de collecte des données de la cartographie censitaire pour le quatrième recensement général de la population et l’habitation </w:t>
            </w:r>
            <w:r w:rsidRPr="003B1928">
              <w:rPr>
                <w:rFonts w:ascii="Calibri" w:hAnsi="Calibri" w:cs="Calibri"/>
                <w:b/>
                <w:sz w:val="20"/>
                <w:szCs w:val="20"/>
              </w:rPr>
              <w:t xml:space="preserve">(RGPH4) </w:t>
            </w:r>
            <w:r w:rsidRPr="003B1928">
              <w:rPr>
                <w:rFonts w:ascii="Calibri" w:hAnsi="Calibri" w:cs="Calibri"/>
                <w:sz w:val="20"/>
                <w:szCs w:val="20"/>
              </w:rPr>
              <w:t xml:space="preserve">organiser par l’Institut National des Statistiques </w:t>
            </w:r>
            <w:r w:rsidRPr="003B1928">
              <w:rPr>
                <w:rFonts w:ascii="Calibri" w:hAnsi="Calibri" w:cs="Calibri"/>
                <w:b/>
                <w:sz w:val="20"/>
                <w:szCs w:val="20"/>
              </w:rPr>
              <w:t xml:space="preserve">(INS) </w:t>
            </w:r>
            <w:r w:rsidRPr="003B1928">
              <w:rPr>
                <w:rFonts w:ascii="Calibri" w:hAnsi="Calibri" w:cs="Calibri"/>
                <w:sz w:val="20"/>
                <w:szCs w:val="20"/>
              </w:rPr>
              <w:t xml:space="preserve">et le Bureau National du Recensement </w:t>
            </w:r>
            <w:r w:rsidRPr="003B1928">
              <w:rPr>
                <w:rFonts w:ascii="Calibri" w:hAnsi="Calibri" w:cs="Calibri"/>
                <w:b/>
                <w:sz w:val="20"/>
                <w:szCs w:val="20"/>
              </w:rPr>
              <w:t>(BCR)</w:t>
            </w:r>
            <w:r>
              <w:rPr>
                <w:rFonts w:ascii="Calibri" w:hAnsi="Calibri" w:cs="Calibri"/>
                <w:b/>
                <w:sz w:val="20"/>
                <w:szCs w:val="20"/>
              </w:rPr>
              <w:t>.</w:t>
            </w:r>
            <w:r w:rsidRPr="003B1928">
              <w:rPr>
                <w:rFonts w:ascii="Calibri" w:hAnsi="Calibri" w:cs="Calibri"/>
                <w:b/>
                <w:sz w:val="20"/>
                <w:szCs w:val="20"/>
              </w:rPr>
              <w:t xml:space="preserve"> </w:t>
            </w:r>
          </w:p>
          <w:p w:rsidR="003B1928" w:rsidRPr="003B1928" w:rsidRDefault="003B1928" w:rsidP="005B11CA">
            <w:pPr>
              <w:rPr>
                <w:rFonts w:ascii="Calibri" w:hAnsi="Calibri" w:cs="Calibri"/>
                <w:sz w:val="20"/>
                <w:szCs w:val="20"/>
              </w:rPr>
            </w:pPr>
            <w:r>
              <w:rPr>
                <w:rFonts w:ascii="Calibri" w:hAnsi="Calibri" w:cs="Calibri"/>
                <w:b/>
                <w:sz w:val="20"/>
                <w:szCs w:val="20"/>
              </w:rPr>
              <w:t xml:space="preserve">Du 29 Aout au 07 octobre 2022 : </w:t>
            </w:r>
            <w:r w:rsidRPr="003B1928">
              <w:rPr>
                <w:rFonts w:ascii="Calibri" w:hAnsi="Calibri" w:cs="Calibri"/>
                <w:sz w:val="20"/>
                <w:szCs w:val="20"/>
              </w:rPr>
              <w:t>Formation dans le cadre du</w:t>
            </w:r>
            <w:r>
              <w:rPr>
                <w:rFonts w:ascii="Calibri" w:hAnsi="Calibri" w:cs="Calibri"/>
                <w:b/>
                <w:sz w:val="20"/>
                <w:szCs w:val="20"/>
              </w:rPr>
              <w:t xml:space="preserve"> MMPTF- GUINEE </w:t>
            </w:r>
            <w:r w:rsidRPr="003B1928">
              <w:rPr>
                <w:rFonts w:ascii="Calibri" w:hAnsi="Calibri" w:cs="Calibri"/>
                <w:sz w:val="20"/>
                <w:szCs w:val="20"/>
              </w:rPr>
              <w:t>renforcement de la gestion des frontières, la cohésion sociale et la sécurité de la transfrontalière dans la région du bec de perroquet</w:t>
            </w:r>
            <w:r>
              <w:rPr>
                <w:rFonts w:ascii="Calibri" w:hAnsi="Calibri" w:cs="Calibri"/>
                <w:sz w:val="20"/>
                <w:szCs w:val="20"/>
              </w:rPr>
              <w:t>.</w:t>
            </w:r>
          </w:p>
          <w:p w:rsidR="0037246B" w:rsidRPr="00C7545C" w:rsidRDefault="0037246B" w:rsidP="005B11CA">
            <w:pPr>
              <w:rPr>
                <w:rFonts w:asciiTheme="minorHAnsi" w:hAnsiTheme="minorHAnsi"/>
                <w:sz w:val="20"/>
                <w:szCs w:val="20"/>
              </w:rPr>
            </w:pPr>
            <w:r w:rsidRPr="00C7545C">
              <w:rPr>
                <w:rFonts w:ascii="Calibri" w:hAnsi="Calibri" w:cs="Calibri"/>
                <w:b/>
                <w:sz w:val="20"/>
                <w:szCs w:val="20"/>
              </w:rPr>
              <w:t>Du 17 au 23 septembre 2022</w:t>
            </w:r>
            <w:r w:rsidRPr="00C7545C">
              <w:rPr>
                <w:rFonts w:ascii="Calibri" w:hAnsi="Calibri" w:cs="Calibri"/>
                <w:sz w:val="20"/>
                <w:szCs w:val="20"/>
              </w:rPr>
              <w:t xml:space="preserve"> : formation des agents </w:t>
            </w:r>
            <w:r w:rsidR="00A33B26" w:rsidRPr="00C7545C">
              <w:rPr>
                <w:rFonts w:ascii="Calibri" w:hAnsi="Calibri" w:cs="Calibri"/>
                <w:sz w:val="20"/>
                <w:szCs w:val="20"/>
              </w:rPr>
              <w:t>recenseurs</w:t>
            </w:r>
            <w:r w:rsidRPr="00C7545C">
              <w:rPr>
                <w:rFonts w:ascii="Calibri" w:hAnsi="Calibri" w:cs="Calibri"/>
                <w:sz w:val="20"/>
                <w:szCs w:val="20"/>
              </w:rPr>
              <w:t xml:space="preserve"> dans le cadr</w:t>
            </w:r>
            <w:r w:rsidR="005B11CA" w:rsidRPr="00C7545C">
              <w:rPr>
                <w:rFonts w:ascii="Calibri" w:hAnsi="Calibri" w:cs="Calibri"/>
                <w:sz w:val="20"/>
                <w:szCs w:val="20"/>
              </w:rPr>
              <w:t xml:space="preserve">e de la collecte des données </w:t>
            </w:r>
          </w:p>
          <w:p w:rsidR="0037246B" w:rsidRPr="00C7545C" w:rsidRDefault="005B11CA" w:rsidP="005B11CA">
            <w:pPr>
              <w:rPr>
                <w:rFonts w:asciiTheme="minorHAnsi" w:hAnsiTheme="minorHAnsi"/>
                <w:b/>
                <w:sz w:val="20"/>
                <w:szCs w:val="20"/>
              </w:rPr>
            </w:pPr>
            <w:r w:rsidRPr="00C7545C">
              <w:rPr>
                <w:rFonts w:asciiTheme="minorHAnsi" w:hAnsiTheme="minorHAnsi"/>
                <w:b/>
                <w:sz w:val="20"/>
                <w:szCs w:val="20"/>
              </w:rPr>
              <w:t xml:space="preserve">Des </w:t>
            </w:r>
            <w:r w:rsidR="00526FE0" w:rsidRPr="00C7545C">
              <w:rPr>
                <w:rFonts w:asciiTheme="minorHAnsi" w:hAnsiTheme="minorHAnsi"/>
                <w:sz w:val="20"/>
                <w:szCs w:val="20"/>
              </w:rPr>
              <w:t>Ménages</w:t>
            </w:r>
            <w:r w:rsidR="00A50F23" w:rsidRPr="00C7545C">
              <w:rPr>
                <w:rFonts w:asciiTheme="minorHAnsi" w:hAnsiTheme="minorHAnsi"/>
                <w:sz w:val="20"/>
                <w:szCs w:val="20"/>
              </w:rPr>
              <w:t xml:space="preserve"> </w:t>
            </w:r>
            <w:r w:rsidR="00216EC3" w:rsidRPr="00C7545C">
              <w:rPr>
                <w:rFonts w:asciiTheme="minorHAnsi" w:hAnsiTheme="minorHAnsi"/>
                <w:sz w:val="20"/>
                <w:szCs w:val="20"/>
              </w:rPr>
              <w:t xml:space="preserve">indigents </w:t>
            </w:r>
            <w:r w:rsidR="00C66EBE" w:rsidRPr="00C7545C">
              <w:rPr>
                <w:rFonts w:asciiTheme="minorHAnsi" w:hAnsiTheme="minorHAnsi"/>
                <w:sz w:val="20"/>
                <w:szCs w:val="20"/>
              </w:rPr>
              <w:t xml:space="preserve">pour </w:t>
            </w:r>
            <w:r w:rsidR="00F20265" w:rsidRPr="00C7545C">
              <w:rPr>
                <w:rFonts w:asciiTheme="minorHAnsi" w:hAnsiTheme="minorHAnsi"/>
                <w:sz w:val="20"/>
                <w:szCs w:val="20"/>
              </w:rPr>
              <w:t xml:space="preserve">la </w:t>
            </w:r>
            <w:r w:rsidR="00B15DF7" w:rsidRPr="00C7545C">
              <w:rPr>
                <w:rFonts w:asciiTheme="minorHAnsi" w:hAnsiTheme="minorHAnsi"/>
                <w:sz w:val="20"/>
                <w:szCs w:val="20"/>
              </w:rPr>
              <w:t xml:space="preserve">mise </w:t>
            </w:r>
            <w:r w:rsidR="00770CFF" w:rsidRPr="00C7545C">
              <w:rPr>
                <w:rFonts w:asciiTheme="minorHAnsi" w:hAnsiTheme="minorHAnsi"/>
                <w:sz w:val="20"/>
                <w:szCs w:val="20"/>
              </w:rPr>
              <w:t xml:space="preserve">en </w:t>
            </w:r>
            <w:r w:rsidR="00255E6C" w:rsidRPr="00C7545C">
              <w:rPr>
                <w:rFonts w:asciiTheme="minorHAnsi" w:hAnsiTheme="minorHAnsi"/>
                <w:sz w:val="20"/>
                <w:szCs w:val="20"/>
              </w:rPr>
              <w:t xml:space="preserve">place du </w:t>
            </w:r>
            <w:r w:rsidR="002E201C" w:rsidRPr="00C7545C">
              <w:rPr>
                <w:rFonts w:asciiTheme="minorHAnsi" w:hAnsiTheme="minorHAnsi"/>
                <w:sz w:val="20"/>
                <w:szCs w:val="20"/>
              </w:rPr>
              <w:t xml:space="preserve">Registre </w:t>
            </w:r>
            <w:r w:rsidR="00E41E57" w:rsidRPr="00C7545C">
              <w:rPr>
                <w:rFonts w:asciiTheme="minorHAnsi" w:hAnsiTheme="minorHAnsi"/>
                <w:sz w:val="20"/>
                <w:szCs w:val="20"/>
              </w:rPr>
              <w:t xml:space="preserve">Social </w:t>
            </w:r>
            <w:r w:rsidR="00B75AA0" w:rsidRPr="00C7545C">
              <w:rPr>
                <w:rFonts w:asciiTheme="minorHAnsi" w:hAnsiTheme="minorHAnsi"/>
                <w:sz w:val="20"/>
                <w:szCs w:val="20"/>
              </w:rPr>
              <w:t xml:space="preserve">unifie </w:t>
            </w:r>
            <w:r w:rsidR="0037246B" w:rsidRPr="00C7545C">
              <w:rPr>
                <w:rFonts w:asciiTheme="minorHAnsi" w:hAnsiTheme="minorHAnsi"/>
                <w:sz w:val="20"/>
                <w:szCs w:val="20"/>
              </w:rPr>
              <w:t>(</w:t>
            </w:r>
            <w:r w:rsidR="001F05AC" w:rsidRPr="00C7545C">
              <w:rPr>
                <w:rFonts w:asciiTheme="minorHAnsi" w:hAnsiTheme="minorHAnsi"/>
                <w:sz w:val="20"/>
                <w:szCs w:val="20"/>
              </w:rPr>
              <w:t xml:space="preserve">RSU) organise par le Fond </w:t>
            </w:r>
            <w:r w:rsidR="0037246B" w:rsidRPr="00C7545C">
              <w:rPr>
                <w:rFonts w:asciiTheme="minorHAnsi" w:hAnsiTheme="minorHAnsi"/>
                <w:sz w:val="20"/>
                <w:szCs w:val="20"/>
              </w:rPr>
              <w:t>du</w:t>
            </w:r>
          </w:p>
          <w:p w:rsidR="0037246B" w:rsidRPr="00C7545C" w:rsidRDefault="0037246B" w:rsidP="005B11CA">
            <w:pPr>
              <w:rPr>
                <w:rFonts w:asciiTheme="minorHAnsi" w:hAnsiTheme="minorHAnsi"/>
                <w:b/>
                <w:sz w:val="20"/>
                <w:szCs w:val="20"/>
              </w:rPr>
            </w:pPr>
            <w:r w:rsidRPr="00C7545C">
              <w:rPr>
                <w:rFonts w:asciiTheme="minorHAnsi" w:hAnsiTheme="minorHAnsi"/>
                <w:sz w:val="20"/>
                <w:szCs w:val="20"/>
              </w:rPr>
              <w:t>Développement Social et de l'indigence</w:t>
            </w:r>
          </w:p>
          <w:p w:rsidR="009746F2" w:rsidRPr="00C7545C" w:rsidRDefault="009746F2" w:rsidP="009746F2">
            <w:pPr>
              <w:rPr>
                <w:rFonts w:asciiTheme="minorHAnsi" w:hAnsiTheme="minorHAnsi"/>
                <w:sz w:val="20"/>
                <w:szCs w:val="20"/>
              </w:rPr>
            </w:pPr>
            <w:r w:rsidRPr="00C7545C">
              <w:rPr>
                <w:rFonts w:ascii="Calibri" w:hAnsi="Calibri" w:cs="Calibri"/>
                <w:b/>
                <w:sz w:val="20"/>
                <w:szCs w:val="20"/>
              </w:rPr>
              <w:t>Du 16 mars au 18 mars S2019 et mars 2022 :</w:t>
            </w:r>
            <w:r w:rsidRPr="00C7545C">
              <w:rPr>
                <w:rFonts w:ascii="Calibri" w:hAnsi="Calibri" w:cs="Calibri"/>
                <w:sz w:val="20"/>
                <w:szCs w:val="20"/>
              </w:rPr>
              <w:t xml:space="preserve">  formation sur le dénombrement des ménages pour la distribution </w:t>
            </w:r>
            <w:r w:rsidRPr="00C7545C">
              <w:rPr>
                <w:rFonts w:asciiTheme="minorHAnsi" w:hAnsiTheme="minorHAnsi"/>
                <w:sz w:val="20"/>
                <w:szCs w:val="20"/>
              </w:rPr>
              <w:t>des moustiquaires</w:t>
            </w:r>
          </w:p>
          <w:p w:rsidR="0037246B" w:rsidRPr="00C7545C" w:rsidRDefault="005B11CA" w:rsidP="005B11CA">
            <w:pPr>
              <w:rPr>
                <w:rFonts w:asciiTheme="minorHAnsi" w:hAnsiTheme="minorHAnsi"/>
                <w:sz w:val="20"/>
                <w:szCs w:val="20"/>
              </w:rPr>
            </w:pPr>
            <w:r w:rsidRPr="00C7545C">
              <w:rPr>
                <w:rFonts w:ascii="Calibri" w:hAnsi="Calibri" w:cs="Calibri"/>
                <w:b/>
                <w:sz w:val="20"/>
                <w:szCs w:val="20"/>
              </w:rPr>
              <w:t xml:space="preserve">22 </w:t>
            </w:r>
            <w:r w:rsidR="00573501" w:rsidRPr="00C7545C">
              <w:rPr>
                <w:rFonts w:ascii="Calibri" w:hAnsi="Calibri" w:cs="Calibri"/>
                <w:b/>
                <w:sz w:val="20"/>
                <w:szCs w:val="20"/>
              </w:rPr>
              <w:t>Janvier</w:t>
            </w:r>
            <w:r w:rsidRPr="00C7545C">
              <w:rPr>
                <w:rFonts w:ascii="Calibri" w:hAnsi="Calibri" w:cs="Calibri"/>
                <w:b/>
                <w:sz w:val="20"/>
                <w:szCs w:val="20"/>
              </w:rPr>
              <w:t xml:space="preserve"> au 27 janvier</w:t>
            </w:r>
            <w:r w:rsidR="00573501" w:rsidRPr="00C7545C">
              <w:rPr>
                <w:rFonts w:ascii="Calibri" w:hAnsi="Calibri" w:cs="Calibri"/>
                <w:b/>
                <w:sz w:val="20"/>
                <w:szCs w:val="20"/>
              </w:rPr>
              <w:t xml:space="preserve"> 2020</w:t>
            </w:r>
            <w:r w:rsidR="00573501" w:rsidRPr="00C7545C">
              <w:rPr>
                <w:rFonts w:ascii="Calibri" w:hAnsi="Calibri" w:cs="Calibri"/>
                <w:sz w:val="20"/>
                <w:szCs w:val="20"/>
              </w:rPr>
              <w:t xml:space="preserve"> :  formation </w:t>
            </w:r>
            <w:r w:rsidR="0092487A" w:rsidRPr="00C7545C">
              <w:rPr>
                <w:rFonts w:ascii="Calibri" w:hAnsi="Calibri" w:cs="Calibri"/>
                <w:sz w:val="20"/>
                <w:szCs w:val="20"/>
              </w:rPr>
              <w:t xml:space="preserve">sur </w:t>
            </w:r>
            <w:r w:rsidR="00AC5815" w:rsidRPr="00C7545C">
              <w:rPr>
                <w:rFonts w:ascii="Calibri" w:hAnsi="Calibri" w:cs="Calibri"/>
                <w:sz w:val="20"/>
                <w:szCs w:val="20"/>
              </w:rPr>
              <w:t xml:space="preserve">la technique de montage des projets ; la protection des </w:t>
            </w:r>
            <w:r w:rsidR="00526FE0" w:rsidRPr="00C7545C">
              <w:rPr>
                <w:rFonts w:ascii="Calibri" w:hAnsi="Calibri" w:cs="Calibri"/>
                <w:sz w:val="20"/>
                <w:szCs w:val="20"/>
              </w:rPr>
              <w:t xml:space="preserve">enfants droit </w:t>
            </w:r>
            <w:r w:rsidR="0037246B" w:rsidRPr="00C7545C">
              <w:rPr>
                <w:rFonts w:ascii="Calibri" w:hAnsi="Calibri" w:cs="Calibri"/>
                <w:sz w:val="20"/>
                <w:szCs w:val="20"/>
              </w:rPr>
              <w:t xml:space="preserve">de </w:t>
            </w:r>
            <w:r w:rsidR="002E09E5" w:rsidRPr="00C7545C">
              <w:rPr>
                <w:rFonts w:ascii="Calibri" w:hAnsi="Calibri" w:cs="Calibri"/>
                <w:sz w:val="20"/>
                <w:szCs w:val="20"/>
              </w:rPr>
              <w:t>l’homme</w:t>
            </w:r>
          </w:p>
          <w:p w:rsidR="0037246B" w:rsidRPr="00C7545C" w:rsidRDefault="002E09E5" w:rsidP="005B11CA">
            <w:pPr>
              <w:rPr>
                <w:rFonts w:asciiTheme="minorHAnsi" w:hAnsiTheme="minorHAnsi"/>
                <w:b/>
                <w:sz w:val="20"/>
                <w:szCs w:val="20"/>
              </w:rPr>
            </w:pPr>
            <w:r w:rsidRPr="00C7545C">
              <w:rPr>
                <w:rFonts w:asciiTheme="minorHAnsi" w:hAnsiTheme="minorHAnsi"/>
                <w:sz w:val="20"/>
                <w:szCs w:val="20"/>
              </w:rPr>
              <w:t>Lutte</w:t>
            </w:r>
            <w:r w:rsidR="0037246B" w:rsidRPr="00C7545C">
              <w:rPr>
                <w:rFonts w:asciiTheme="minorHAnsi" w:hAnsiTheme="minorHAnsi"/>
                <w:sz w:val="20"/>
                <w:szCs w:val="20"/>
              </w:rPr>
              <w:t xml:space="preserve"> contre les Mutilation Génitales Féminines /VIH /SIDA ; les violences basées sur le genre</w:t>
            </w:r>
          </w:p>
          <w:p w:rsidR="0037246B" w:rsidRPr="00C7545C" w:rsidRDefault="0037246B" w:rsidP="005B11CA">
            <w:pPr>
              <w:rPr>
                <w:rFonts w:asciiTheme="minorHAnsi" w:hAnsiTheme="minorHAnsi"/>
                <w:b/>
                <w:sz w:val="20"/>
                <w:szCs w:val="20"/>
              </w:rPr>
            </w:pPr>
            <w:r w:rsidRPr="00C7545C">
              <w:rPr>
                <w:rFonts w:asciiTheme="minorHAnsi" w:hAnsiTheme="minorHAnsi"/>
                <w:sz w:val="20"/>
                <w:szCs w:val="20"/>
              </w:rPr>
              <w:t xml:space="preserve">Et le renforcement des capacités </w:t>
            </w:r>
            <w:r w:rsidR="002E09E5" w:rsidRPr="00C7545C">
              <w:rPr>
                <w:rFonts w:asciiTheme="minorHAnsi" w:hAnsiTheme="minorHAnsi"/>
                <w:sz w:val="20"/>
                <w:szCs w:val="20"/>
              </w:rPr>
              <w:t>des membres des</w:t>
            </w:r>
            <w:r w:rsidR="00291248" w:rsidRPr="00C7545C">
              <w:rPr>
                <w:rFonts w:asciiTheme="minorHAnsi" w:hAnsiTheme="minorHAnsi"/>
                <w:sz w:val="20"/>
                <w:szCs w:val="20"/>
              </w:rPr>
              <w:t xml:space="preserve"> CDL organisé </w:t>
            </w:r>
            <w:r w:rsidRPr="00C7545C">
              <w:rPr>
                <w:rFonts w:asciiTheme="minorHAnsi" w:hAnsiTheme="minorHAnsi"/>
                <w:sz w:val="20"/>
                <w:szCs w:val="20"/>
              </w:rPr>
              <w:t xml:space="preserve">par </w:t>
            </w:r>
            <w:r w:rsidR="00291248" w:rsidRPr="00C7545C">
              <w:rPr>
                <w:rFonts w:asciiTheme="minorHAnsi" w:hAnsiTheme="minorHAnsi"/>
                <w:sz w:val="20"/>
                <w:szCs w:val="20"/>
              </w:rPr>
              <w:t xml:space="preserve">l’ONG </w:t>
            </w:r>
            <w:r w:rsidRPr="00C7545C">
              <w:rPr>
                <w:rFonts w:asciiTheme="minorHAnsi" w:hAnsiTheme="minorHAnsi"/>
                <w:sz w:val="20"/>
                <w:szCs w:val="20"/>
              </w:rPr>
              <w:t>Plan International Guinée</w:t>
            </w:r>
          </w:p>
          <w:p w:rsidR="0037246B" w:rsidRPr="00C7545C" w:rsidRDefault="00AC5815" w:rsidP="005B11CA">
            <w:pPr>
              <w:rPr>
                <w:rFonts w:asciiTheme="minorHAnsi" w:hAnsiTheme="minorHAnsi"/>
                <w:sz w:val="20"/>
                <w:szCs w:val="20"/>
              </w:rPr>
            </w:pPr>
            <w:r w:rsidRPr="00C7545C">
              <w:rPr>
                <w:rFonts w:ascii="Calibri" w:hAnsi="Calibri" w:cs="Calibri"/>
                <w:b/>
                <w:sz w:val="20"/>
                <w:szCs w:val="20"/>
              </w:rPr>
              <w:t>Du 14</w:t>
            </w:r>
            <w:r w:rsidR="007D7FB0" w:rsidRPr="00C7545C">
              <w:rPr>
                <w:rFonts w:ascii="Calibri" w:hAnsi="Calibri" w:cs="Calibri"/>
                <w:b/>
                <w:sz w:val="20"/>
                <w:szCs w:val="20"/>
              </w:rPr>
              <w:t xml:space="preserve"> JUIN </w:t>
            </w:r>
            <w:r w:rsidRPr="00C7545C">
              <w:rPr>
                <w:rFonts w:ascii="Calibri" w:hAnsi="Calibri" w:cs="Calibri"/>
                <w:b/>
                <w:sz w:val="20"/>
                <w:szCs w:val="20"/>
              </w:rPr>
              <w:t xml:space="preserve">au 27 </w:t>
            </w:r>
            <w:r w:rsidR="002E201C" w:rsidRPr="00C7545C">
              <w:rPr>
                <w:rFonts w:ascii="Calibri" w:hAnsi="Calibri" w:cs="Calibri"/>
                <w:b/>
                <w:sz w:val="20"/>
                <w:szCs w:val="20"/>
              </w:rPr>
              <w:t xml:space="preserve">JUIN </w:t>
            </w:r>
            <w:r w:rsidR="000434A1" w:rsidRPr="00C7545C">
              <w:rPr>
                <w:rFonts w:ascii="Calibri" w:hAnsi="Calibri" w:cs="Calibri"/>
                <w:b/>
                <w:sz w:val="20"/>
                <w:szCs w:val="20"/>
              </w:rPr>
              <w:t>2015</w:t>
            </w:r>
            <w:r w:rsidR="000434A1" w:rsidRPr="00C7545C">
              <w:rPr>
                <w:rFonts w:ascii="Calibri" w:hAnsi="Calibri" w:cs="Calibri"/>
                <w:sz w:val="20"/>
                <w:szCs w:val="20"/>
              </w:rPr>
              <w:t xml:space="preserve"> :  Formation sur</w:t>
            </w:r>
            <w:r w:rsidRPr="00C7545C">
              <w:rPr>
                <w:rFonts w:ascii="Calibri" w:hAnsi="Calibri" w:cs="Calibri"/>
                <w:sz w:val="20"/>
                <w:szCs w:val="20"/>
              </w:rPr>
              <w:t xml:space="preserve"> </w:t>
            </w:r>
            <w:r w:rsidR="000434A1" w:rsidRPr="00C7545C">
              <w:rPr>
                <w:rFonts w:ascii="Calibri" w:hAnsi="Calibri" w:cs="Calibri"/>
                <w:sz w:val="20"/>
                <w:szCs w:val="20"/>
              </w:rPr>
              <w:t xml:space="preserve">l’Education des </w:t>
            </w:r>
            <w:r w:rsidRPr="00C7545C">
              <w:rPr>
                <w:rFonts w:ascii="Calibri" w:hAnsi="Calibri" w:cs="Calibri"/>
                <w:sz w:val="20"/>
                <w:szCs w:val="20"/>
              </w:rPr>
              <w:t>Gestion</w:t>
            </w:r>
            <w:r w:rsidR="000434A1" w:rsidRPr="00C7545C">
              <w:rPr>
                <w:rFonts w:ascii="Calibri" w:hAnsi="Calibri" w:cs="Calibri"/>
                <w:sz w:val="20"/>
                <w:szCs w:val="20"/>
              </w:rPr>
              <w:t>s</w:t>
            </w:r>
            <w:r w:rsidRPr="00C7545C">
              <w:rPr>
                <w:rFonts w:ascii="Calibri" w:hAnsi="Calibri" w:cs="Calibri"/>
                <w:sz w:val="20"/>
                <w:szCs w:val="20"/>
              </w:rPr>
              <w:t xml:space="preserve"> des conflits </w:t>
            </w:r>
            <w:r w:rsidR="0037246B" w:rsidRPr="00C7545C">
              <w:rPr>
                <w:rFonts w:ascii="Calibri" w:hAnsi="Calibri" w:cs="Calibri"/>
                <w:sz w:val="20"/>
                <w:szCs w:val="20"/>
              </w:rPr>
              <w:t>Di</w:t>
            </w:r>
            <w:r w:rsidRPr="00C7545C">
              <w:rPr>
                <w:rFonts w:ascii="Calibri" w:hAnsi="Calibri" w:cs="Calibri"/>
                <w:sz w:val="20"/>
                <w:szCs w:val="20"/>
              </w:rPr>
              <w:t xml:space="preserve">alogue </w:t>
            </w:r>
            <w:r w:rsidR="002557FE" w:rsidRPr="00C7545C">
              <w:rPr>
                <w:rFonts w:ascii="Calibri" w:hAnsi="Calibri" w:cs="Calibri"/>
                <w:sz w:val="20"/>
                <w:szCs w:val="20"/>
              </w:rPr>
              <w:t xml:space="preserve">et </w:t>
            </w:r>
          </w:p>
          <w:p w:rsidR="0037246B" w:rsidRPr="00C7545C" w:rsidRDefault="00C66EBE" w:rsidP="00D62803">
            <w:pPr>
              <w:rPr>
                <w:rFonts w:asciiTheme="minorHAnsi" w:hAnsiTheme="minorHAnsi"/>
                <w:bCs/>
                <w:sz w:val="20"/>
                <w:szCs w:val="20"/>
              </w:rPr>
            </w:pPr>
            <w:r w:rsidRPr="00C7545C">
              <w:rPr>
                <w:rFonts w:asciiTheme="minorHAnsi" w:hAnsiTheme="minorHAnsi"/>
                <w:bCs/>
                <w:sz w:val="20"/>
                <w:szCs w:val="20"/>
              </w:rPr>
              <w:t>Communauté</w:t>
            </w:r>
            <w:r w:rsidR="0037246B" w:rsidRPr="00C7545C">
              <w:rPr>
                <w:rFonts w:asciiTheme="minorHAnsi" w:hAnsiTheme="minorHAnsi"/>
                <w:bCs/>
                <w:sz w:val="20"/>
                <w:szCs w:val="20"/>
              </w:rPr>
              <w:t xml:space="preserve"> </w:t>
            </w:r>
            <w:r w:rsidRPr="00C7545C">
              <w:rPr>
                <w:rFonts w:asciiTheme="minorHAnsi" w:hAnsiTheme="minorHAnsi"/>
                <w:bCs/>
                <w:sz w:val="20"/>
                <w:szCs w:val="20"/>
              </w:rPr>
              <w:t>police collecte des données dans l’espace du projet de renforceme</w:t>
            </w:r>
            <w:r w:rsidR="002557FE" w:rsidRPr="00C7545C">
              <w:rPr>
                <w:rFonts w:asciiTheme="minorHAnsi" w:hAnsiTheme="minorHAnsi"/>
                <w:bCs/>
                <w:sz w:val="20"/>
                <w:szCs w:val="20"/>
              </w:rPr>
              <w:t xml:space="preserve">nt des capacités et de </w:t>
            </w:r>
          </w:p>
          <w:p w:rsidR="0037246B" w:rsidRPr="00C7545C" w:rsidRDefault="002557FE" w:rsidP="00D62803">
            <w:pPr>
              <w:rPr>
                <w:rFonts w:asciiTheme="minorHAnsi" w:hAnsiTheme="minorHAnsi"/>
                <w:bCs/>
                <w:sz w:val="20"/>
                <w:szCs w:val="20"/>
              </w:rPr>
            </w:pPr>
            <w:r w:rsidRPr="00C7545C">
              <w:rPr>
                <w:rFonts w:asciiTheme="minorHAnsi" w:hAnsiTheme="minorHAnsi"/>
                <w:bCs/>
                <w:sz w:val="20"/>
                <w:szCs w:val="20"/>
              </w:rPr>
              <w:t xml:space="preserve">La </w:t>
            </w:r>
            <w:r w:rsidR="00C66EBE" w:rsidRPr="00C7545C">
              <w:rPr>
                <w:rFonts w:asciiTheme="minorHAnsi" w:hAnsiTheme="minorHAnsi"/>
                <w:bCs/>
                <w:sz w:val="20"/>
                <w:szCs w:val="20"/>
              </w:rPr>
              <w:t xml:space="preserve">Résilience des communautés et autorités </w:t>
            </w:r>
            <w:r w:rsidR="00354C82" w:rsidRPr="00C7545C">
              <w:rPr>
                <w:rFonts w:asciiTheme="minorHAnsi" w:hAnsiTheme="minorHAnsi"/>
                <w:bCs/>
                <w:sz w:val="20"/>
                <w:szCs w:val="20"/>
              </w:rPr>
              <w:t>trans</w:t>
            </w:r>
            <w:r w:rsidR="00C66EBE" w:rsidRPr="00C7545C">
              <w:rPr>
                <w:rFonts w:asciiTheme="minorHAnsi" w:hAnsiTheme="minorHAnsi"/>
                <w:bCs/>
                <w:sz w:val="20"/>
                <w:szCs w:val="20"/>
              </w:rPr>
              <w:t>frontalières</w:t>
            </w:r>
            <w:r w:rsidR="00F20265" w:rsidRPr="00C7545C">
              <w:rPr>
                <w:rFonts w:asciiTheme="minorHAnsi" w:hAnsiTheme="minorHAnsi"/>
                <w:bCs/>
                <w:sz w:val="20"/>
                <w:szCs w:val="20"/>
              </w:rPr>
              <w:t xml:space="preserve"> monitoring </w:t>
            </w:r>
            <w:r w:rsidR="00B15DF7" w:rsidRPr="00C7545C">
              <w:rPr>
                <w:rFonts w:asciiTheme="minorHAnsi" w:hAnsiTheme="minorHAnsi"/>
                <w:bCs/>
                <w:sz w:val="20"/>
                <w:szCs w:val="20"/>
              </w:rPr>
              <w:t xml:space="preserve">et </w:t>
            </w:r>
            <w:r w:rsidR="00770CFF" w:rsidRPr="00C7545C">
              <w:rPr>
                <w:rFonts w:asciiTheme="minorHAnsi" w:hAnsiTheme="minorHAnsi"/>
                <w:bCs/>
                <w:sz w:val="20"/>
                <w:szCs w:val="20"/>
              </w:rPr>
              <w:t xml:space="preserve">évaluation ; </w:t>
            </w:r>
            <w:r w:rsidR="00255E6C" w:rsidRPr="00C7545C">
              <w:rPr>
                <w:rFonts w:asciiTheme="minorHAnsi" w:hAnsiTheme="minorHAnsi"/>
                <w:bCs/>
                <w:sz w:val="20"/>
                <w:szCs w:val="20"/>
              </w:rPr>
              <w:t xml:space="preserve">la réduction </w:t>
            </w:r>
            <w:r w:rsidR="002E201C" w:rsidRPr="00C7545C">
              <w:rPr>
                <w:rFonts w:asciiTheme="minorHAnsi" w:hAnsiTheme="minorHAnsi"/>
                <w:bCs/>
                <w:sz w:val="20"/>
                <w:szCs w:val="20"/>
              </w:rPr>
              <w:t xml:space="preserve">de </w:t>
            </w:r>
            <w:r w:rsidR="00E41E57" w:rsidRPr="00C7545C">
              <w:rPr>
                <w:rFonts w:asciiTheme="minorHAnsi" w:hAnsiTheme="minorHAnsi"/>
                <w:bCs/>
                <w:sz w:val="20"/>
                <w:szCs w:val="20"/>
              </w:rPr>
              <w:t>la violence</w:t>
            </w:r>
          </w:p>
          <w:p w:rsidR="0037246B" w:rsidRPr="00C7545C" w:rsidRDefault="00A92656" w:rsidP="00D62803">
            <w:pPr>
              <w:rPr>
                <w:rFonts w:asciiTheme="minorHAnsi" w:hAnsiTheme="minorHAnsi"/>
                <w:b/>
                <w:sz w:val="20"/>
                <w:szCs w:val="20"/>
              </w:rPr>
            </w:pPr>
            <w:r w:rsidRPr="00C7545C">
              <w:rPr>
                <w:rFonts w:asciiTheme="minorHAnsi" w:hAnsiTheme="minorHAnsi"/>
                <w:sz w:val="20"/>
                <w:szCs w:val="20"/>
              </w:rPr>
              <w:t>Armée</w:t>
            </w:r>
            <w:r w:rsidR="0037246B" w:rsidRPr="00C7545C">
              <w:rPr>
                <w:rFonts w:asciiTheme="minorHAnsi" w:hAnsiTheme="minorHAnsi"/>
                <w:sz w:val="20"/>
                <w:szCs w:val="20"/>
              </w:rPr>
              <w:t xml:space="preserve"> organiser par le Conseil Danois pour les Refugies et Groupe Danois de Déminage</w:t>
            </w:r>
          </w:p>
          <w:p w:rsidR="00FC6D23" w:rsidRPr="00C7545C" w:rsidRDefault="00FC6D23" w:rsidP="00D5661A">
            <w:pPr>
              <w:rPr>
                <w:rFonts w:ascii="Calibri" w:hAnsi="Calibri" w:cs="Calibri"/>
                <w:bCs/>
                <w:sz w:val="20"/>
                <w:szCs w:val="20"/>
              </w:rPr>
            </w:pPr>
            <w:r w:rsidRPr="00C7545C">
              <w:rPr>
                <w:rFonts w:ascii="Calibri" w:hAnsi="Calibri" w:cs="Calibri"/>
                <w:b/>
                <w:sz w:val="20"/>
                <w:szCs w:val="20"/>
              </w:rPr>
              <w:t>M</w:t>
            </w:r>
            <w:r w:rsidR="000528D0" w:rsidRPr="00C7545C">
              <w:rPr>
                <w:rFonts w:ascii="Calibri" w:hAnsi="Calibri" w:cs="Calibri"/>
                <w:b/>
                <w:sz w:val="20"/>
                <w:szCs w:val="20"/>
              </w:rPr>
              <w:t>ars 2013 </w:t>
            </w:r>
            <w:r w:rsidR="000528D0" w:rsidRPr="00C7545C">
              <w:rPr>
                <w:rFonts w:ascii="Calibri" w:hAnsi="Calibri" w:cs="Calibri"/>
                <w:bCs/>
                <w:sz w:val="20"/>
                <w:szCs w:val="20"/>
              </w:rPr>
              <w:t>: formation des agents Recenseur du troisième Recensement General de la population et l’Habitation (RGPH3)</w:t>
            </w:r>
          </w:p>
          <w:p w:rsidR="0037246B" w:rsidRPr="00C7545C" w:rsidRDefault="00E41E57" w:rsidP="00D5661A">
            <w:pPr>
              <w:rPr>
                <w:rFonts w:asciiTheme="minorHAnsi" w:hAnsiTheme="minorHAnsi"/>
                <w:sz w:val="20"/>
                <w:szCs w:val="20"/>
              </w:rPr>
            </w:pPr>
            <w:r w:rsidRPr="00C7545C">
              <w:rPr>
                <w:rFonts w:ascii="Calibri" w:hAnsi="Calibri" w:cs="Calibri"/>
                <w:b/>
                <w:sz w:val="20"/>
                <w:szCs w:val="20"/>
              </w:rPr>
              <w:t>24 au 28 Novembre 2014</w:t>
            </w:r>
            <w:r w:rsidRPr="00C7545C">
              <w:rPr>
                <w:rFonts w:ascii="Calibri" w:hAnsi="Calibri" w:cs="Calibri"/>
                <w:sz w:val="20"/>
                <w:szCs w:val="20"/>
              </w:rPr>
              <w:t xml:space="preserve"> : Formation sur les thèmes (composants Eau </w:t>
            </w:r>
            <w:r w:rsidR="00372F6D" w:rsidRPr="00C7545C">
              <w:rPr>
                <w:rFonts w:ascii="Calibri" w:hAnsi="Calibri" w:cs="Calibri"/>
                <w:sz w:val="20"/>
                <w:szCs w:val="20"/>
              </w:rPr>
              <w:t xml:space="preserve">Hygiène </w:t>
            </w:r>
            <w:r w:rsidR="0037246B" w:rsidRPr="00C7545C">
              <w:rPr>
                <w:rFonts w:ascii="Calibri" w:hAnsi="Calibri" w:cs="Calibri"/>
                <w:sz w:val="20"/>
                <w:szCs w:val="20"/>
              </w:rPr>
              <w:t xml:space="preserve">Assainissement </w:t>
            </w:r>
            <w:r w:rsidR="00372F6D" w:rsidRPr="00C7545C">
              <w:rPr>
                <w:rFonts w:asciiTheme="minorHAnsi" w:hAnsiTheme="minorHAnsi"/>
                <w:sz w:val="20"/>
                <w:szCs w:val="20"/>
              </w:rPr>
              <w:t>(</w:t>
            </w:r>
            <w:proofErr w:type="spellStart"/>
            <w:r w:rsidR="00372F6D" w:rsidRPr="00C7545C">
              <w:rPr>
                <w:rFonts w:asciiTheme="minorHAnsi" w:hAnsiTheme="minorHAnsi"/>
                <w:sz w:val="20"/>
                <w:szCs w:val="20"/>
              </w:rPr>
              <w:t>Watsan</w:t>
            </w:r>
            <w:proofErr w:type="spellEnd"/>
            <w:r w:rsidR="002D1AAD" w:rsidRPr="00C7545C">
              <w:rPr>
                <w:rFonts w:asciiTheme="minorHAnsi" w:hAnsiTheme="minorHAnsi"/>
                <w:sz w:val="20"/>
                <w:szCs w:val="20"/>
              </w:rPr>
              <w:t xml:space="preserve">) : </w:t>
            </w:r>
            <w:r w:rsidR="00297253" w:rsidRPr="00C7545C">
              <w:rPr>
                <w:rFonts w:asciiTheme="minorHAnsi" w:hAnsiTheme="minorHAnsi"/>
                <w:sz w:val="20"/>
                <w:szCs w:val="20"/>
              </w:rPr>
              <w:t xml:space="preserve">formation </w:t>
            </w:r>
            <w:r w:rsidR="0037246B" w:rsidRPr="00C7545C">
              <w:rPr>
                <w:rFonts w:asciiTheme="minorHAnsi" w:hAnsiTheme="minorHAnsi"/>
                <w:sz w:val="20"/>
                <w:szCs w:val="20"/>
              </w:rPr>
              <w:t>du personne</w:t>
            </w:r>
            <w:r w:rsidR="00E42203" w:rsidRPr="00C7545C">
              <w:rPr>
                <w:rFonts w:asciiTheme="minorHAnsi" w:hAnsiTheme="minorHAnsi"/>
                <w:sz w:val="20"/>
                <w:szCs w:val="20"/>
              </w:rPr>
              <w:t xml:space="preserve">l ; transmission inter humaine </w:t>
            </w:r>
            <w:r w:rsidR="00FD2F85" w:rsidRPr="00C7545C">
              <w:rPr>
                <w:rFonts w:asciiTheme="minorHAnsi" w:hAnsiTheme="minorHAnsi"/>
                <w:sz w:val="20"/>
                <w:szCs w:val="20"/>
              </w:rPr>
              <w:t>; chaine</w:t>
            </w:r>
            <w:r w:rsidR="0037246B" w:rsidRPr="00C7545C">
              <w:rPr>
                <w:rFonts w:asciiTheme="minorHAnsi" w:hAnsiTheme="minorHAnsi"/>
                <w:sz w:val="20"/>
                <w:szCs w:val="20"/>
              </w:rPr>
              <w:t xml:space="preserve"> init</w:t>
            </w:r>
            <w:r w:rsidR="00FD2F85" w:rsidRPr="00C7545C">
              <w:rPr>
                <w:rFonts w:asciiTheme="minorHAnsi" w:hAnsiTheme="minorHAnsi"/>
                <w:sz w:val="20"/>
                <w:szCs w:val="20"/>
              </w:rPr>
              <w:t xml:space="preserve">iale de transmission ; mesures </w:t>
            </w:r>
            <w:r w:rsidR="0037246B" w:rsidRPr="00C7545C">
              <w:rPr>
                <w:rFonts w:asciiTheme="minorHAnsi" w:hAnsiTheme="minorHAnsi"/>
                <w:sz w:val="20"/>
                <w:szCs w:val="20"/>
              </w:rPr>
              <w:t xml:space="preserve">de basses ; exposition </w:t>
            </w:r>
            <w:r w:rsidR="00E65210" w:rsidRPr="00C7545C">
              <w:rPr>
                <w:rFonts w:asciiTheme="minorHAnsi" w:hAnsiTheme="minorHAnsi"/>
                <w:sz w:val="20"/>
                <w:szCs w:val="20"/>
              </w:rPr>
              <w:t xml:space="preserve">accidentelle Ebola du </w:t>
            </w:r>
            <w:r w:rsidR="00FD2F85" w:rsidRPr="00C7545C">
              <w:rPr>
                <w:rFonts w:asciiTheme="minorHAnsi" w:hAnsiTheme="minorHAnsi"/>
                <w:sz w:val="20"/>
                <w:szCs w:val="20"/>
              </w:rPr>
              <w:t>personnel ;</w:t>
            </w:r>
            <w:r w:rsidR="00E65210" w:rsidRPr="00C7545C">
              <w:rPr>
                <w:rFonts w:asciiTheme="minorHAnsi" w:hAnsiTheme="minorHAnsi"/>
                <w:sz w:val="20"/>
                <w:szCs w:val="20"/>
              </w:rPr>
              <w:t xml:space="preserve"> </w:t>
            </w:r>
            <w:r w:rsidR="00FD2F85" w:rsidRPr="00C7545C">
              <w:rPr>
                <w:rFonts w:ascii="Calibri" w:hAnsi="Calibri" w:cs="Calibri"/>
                <w:sz w:val="20"/>
                <w:szCs w:val="20"/>
              </w:rPr>
              <w:t xml:space="preserve">Contrôle </w:t>
            </w:r>
            <w:r w:rsidR="0037246B" w:rsidRPr="00C7545C">
              <w:rPr>
                <w:rFonts w:ascii="Calibri" w:hAnsi="Calibri" w:cs="Calibri"/>
                <w:sz w:val="20"/>
                <w:szCs w:val="20"/>
              </w:rPr>
              <w:t>des infections ; désinf</w:t>
            </w:r>
            <w:r w:rsidR="00437269" w:rsidRPr="00C7545C">
              <w:rPr>
                <w:rFonts w:ascii="Calibri" w:hAnsi="Calibri" w:cs="Calibri"/>
                <w:sz w:val="20"/>
                <w:szCs w:val="20"/>
              </w:rPr>
              <w:t>ection des lieux et matériels ;</w:t>
            </w:r>
            <w:r w:rsidR="005D74ED" w:rsidRPr="00C7545C">
              <w:rPr>
                <w:rFonts w:ascii="Calibri" w:hAnsi="Calibri" w:cs="Calibri"/>
                <w:sz w:val="20"/>
                <w:szCs w:val="20"/>
              </w:rPr>
              <w:t xml:space="preserve"> la gestion des</w:t>
            </w:r>
            <w:r w:rsidR="00761873" w:rsidRPr="00C7545C">
              <w:rPr>
                <w:rFonts w:ascii="Calibri" w:hAnsi="Calibri" w:cs="Calibri"/>
                <w:sz w:val="20"/>
                <w:szCs w:val="20"/>
              </w:rPr>
              <w:t xml:space="preserve"> cas décès </w:t>
            </w:r>
            <w:r w:rsidR="00A50804" w:rsidRPr="00C7545C">
              <w:rPr>
                <w:rFonts w:ascii="Calibri" w:hAnsi="Calibri" w:cs="Calibri"/>
                <w:sz w:val="20"/>
                <w:szCs w:val="20"/>
              </w:rPr>
              <w:t>communautaires ;</w:t>
            </w:r>
            <w:r w:rsidR="00A50804" w:rsidRPr="00C7545C">
              <w:rPr>
                <w:rFonts w:ascii="Calibri" w:hAnsi="Calibri" w:cs="Calibri"/>
                <w:b/>
                <w:sz w:val="20"/>
                <w:szCs w:val="20"/>
              </w:rPr>
              <w:t xml:space="preserve"> </w:t>
            </w:r>
          </w:p>
          <w:p w:rsidR="00FC6D23" w:rsidRPr="00C7545C" w:rsidRDefault="00A50804" w:rsidP="002E09E5">
            <w:pPr>
              <w:jc w:val="center"/>
              <w:rPr>
                <w:rFonts w:asciiTheme="minorHAnsi" w:hAnsiTheme="minorHAnsi"/>
                <w:sz w:val="20"/>
                <w:szCs w:val="20"/>
              </w:rPr>
            </w:pPr>
            <w:r w:rsidRPr="00C7545C">
              <w:rPr>
                <w:rFonts w:asciiTheme="minorHAnsi" w:hAnsiTheme="minorHAnsi"/>
                <w:sz w:val="20"/>
                <w:szCs w:val="20"/>
              </w:rPr>
              <w:t>Les a</w:t>
            </w:r>
            <w:r w:rsidR="00761873" w:rsidRPr="00C7545C">
              <w:rPr>
                <w:rFonts w:asciiTheme="minorHAnsi" w:hAnsiTheme="minorHAnsi"/>
                <w:sz w:val="20"/>
                <w:szCs w:val="20"/>
              </w:rPr>
              <w:t>ctivités</w:t>
            </w:r>
            <w:r w:rsidR="00E41E57" w:rsidRPr="00C7545C">
              <w:rPr>
                <w:rFonts w:asciiTheme="minorHAnsi" w:hAnsiTheme="minorHAnsi"/>
                <w:sz w:val="20"/>
                <w:szCs w:val="20"/>
              </w:rPr>
              <w:t xml:space="preserve"> </w:t>
            </w:r>
            <w:r w:rsidR="00761873" w:rsidRPr="00C7545C">
              <w:rPr>
                <w:rFonts w:asciiTheme="minorHAnsi" w:hAnsiTheme="minorHAnsi"/>
                <w:sz w:val="20"/>
                <w:szCs w:val="20"/>
              </w:rPr>
              <w:t xml:space="preserve">out triche axe </w:t>
            </w:r>
            <w:r w:rsidR="0037246B" w:rsidRPr="00C7545C">
              <w:rPr>
                <w:rFonts w:asciiTheme="minorHAnsi" w:hAnsiTheme="minorHAnsi"/>
                <w:sz w:val="20"/>
                <w:szCs w:val="20"/>
              </w:rPr>
              <w:t>extern</w:t>
            </w:r>
            <w:r w:rsidR="003F3AEE" w:rsidRPr="00C7545C">
              <w:rPr>
                <w:rFonts w:asciiTheme="minorHAnsi" w:hAnsiTheme="minorHAnsi"/>
                <w:sz w:val="20"/>
                <w:szCs w:val="20"/>
              </w:rPr>
              <w:t xml:space="preserve">e </w:t>
            </w:r>
            <w:r w:rsidR="00B30861" w:rsidRPr="00C7545C">
              <w:rPr>
                <w:rFonts w:asciiTheme="minorHAnsi" w:hAnsiTheme="minorHAnsi"/>
                <w:sz w:val="20"/>
                <w:szCs w:val="20"/>
              </w:rPr>
              <w:t xml:space="preserve">et </w:t>
            </w:r>
            <w:r w:rsidR="00A92656" w:rsidRPr="00C7545C">
              <w:rPr>
                <w:rFonts w:asciiTheme="minorHAnsi" w:hAnsiTheme="minorHAnsi"/>
                <w:sz w:val="20"/>
                <w:szCs w:val="20"/>
              </w:rPr>
              <w:t xml:space="preserve">organisation des zones </w:t>
            </w:r>
            <w:r w:rsidR="00CE3A73" w:rsidRPr="00C7545C">
              <w:rPr>
                <w:rFonts w:asciiTheme="minorHAnsi" w:hAnsiTheme="minorHAnsi"/>
                <w:sz w:val="20"/>
                <w:szCs w:val="20"/>
              </w:rPr>
              <w:t xml:space="preserve">de </w:t>
            </w:r>
            <w:r w:rsidR="00B56C51" w:rsidRPr="00C7545C">
              <w:rPr>
                <w:rFonts w:asciiTheme="minorHAnsi" w:hAnsiTheme="minorHAnsi"/>
                <w:sz w:val="20"/>
                <w:szCs w:val="20"/>
              </w:rPr>
              <w:t xml:space="preserve">risques, </w:t>
            </w:r>
            <w:r w:rsidR="0031144F" w:rsidRPr="00C7545C">
              <w:rPr>
                <w:rFonts w:asciiTheme="minorHAnsi" w:hAnsiTheme="minorHAnsi"/>
                <w:sz w:val="20"/>
                <w:szCs w:val="20"/>
              </w:rPr>
              <w:t xml:space="preserve">formation sur </w:t>
            </w:r>
            <w:r w:rsidR="0023069E" w:rsidRPr="00C7545C">
              <w:rPr>
                <w:rFonts w:asciiTheme="minorHAnsi" w:hAnsiTheme="minorHAnsi"/>
                <w:sz w:val="20"/>
                <w:szCs w:val="20"/>
              </w:rPr>
              <w:t xml:space="preserve">la </w:t>
            </w:r>
            <w:r w:rsidR="001F05AC" w:rsidRPr="00C7545C">
              <w:rPr>
                <w:rFonts w:asciiTheme="minorHAnsi" w:hAnsiTheme="minorHAnsi"/>
                <w:sz w:val="20"/>
                <w:szCs w:val="20"/>
              </w:rPr>
              <w:t xml:space="preserve">prise en </w:t>
            </w:r>
            <w:r w:rsidR="00EA3353" w:rsidRPr="00C7545C">
              <w:rPr>
                <w:rFonts w:asciiTheme="minorHAnsi" w:hAnsiTheme="minorHAnsi"/>
                <w:sz w:val="20"/>
                <w:szCs w:val="20"/>
              </w:rPr>
              <w:t>charge des</w:t>
            </w:r>
            <w:r w:rsidRPr="00C7545C">
              <w:rPr>
                <w:rFonts w:asciiTheme="minorHAnsi" w:hAnsiTheme="minorHAnsi"/>
                <w:b/>
                <w:sz w:val="20"/>
                <w:szCs w:val="20"/>
              </w:rPr>
              <w:t xml:space="preserve"> </w:t>
            </w:r>
            <w:r w:rsidR="00EA3353" w:rsidRPr="00C7545C">
              <w:rPr>
                <w:rFonts w:asciiTheme="minorHAnsi" w:hAnsiTheme="minorHAnsi"/>
                <w:sz w:val="20"/>
                <w:szCs w:val="20"/>
              </w:rPr>
              <w:t>malades</w:t>
            </w:r>
            <w:r w:rsidR="002F2599" w:rsidRPr="00C7545C">
              <w:rPr>
                <w:rFonts w:asciiTheme="minorHAnsi" w:hAnsiTheme="minorHAnsi"/>
                <w:sz w:val="20"/>
                <w:szCs w:val="20"/>
              </w:rPr>
              <w:t xml:space="preserve"> et </w:t>
            </w:r>
            <w:r w:rsidR="00FC6D23" w:rsidRPr="00C7545C">
              <w:rPr>
                <w:rFonts w:asciiTheme="minorHAnsi" w:hAnsiTheme="minorHAnsi"/>
                <w:sz w:val="20"/>
                <w:szCs w:val="20"/>
              </w:rPr>
              <w:t>les séances</w:t>
            </w:r>
            <w:r w:rsidR="00814759" w:rsidRPr="00C7545C">
              <w:rPr>
                <w:rFonts w:asciiTheme="minorHAnsi" w:hAnsiTheme="minorHAnsi"/>
                <w:sz w:val="20"/>
                <w:szCs w:val="20"/>
              </w:rPr>
              <w:t xml:space="preserve"> </w:t>
            </w:r>
            <w:r w:rsidR="00B51F82">
              <w:rPr>
                <w:rFonts w:asciiTheme="minorHAnsi" w:hAnsiTheme="minorHAnsi"/>
                <w:sz w:val="20"/>
                <w:szCs w:val="20"/>
              </w:rPr>
              <w:t xml:space="preserve">de </w:t>
            </w:r>
            <w:r w:rsidR="00AC343D" w:rsidRPr="00C7545C">
              <w:rPr>
                <w:rFonts w:asciiTheme="minorHAnsi" w:hAnsiTheme="minorHAnsi"/>
                <w:sz w:val="20"/>
                <w:szCs w:val="20"/>
              </w:rPr>
              <w:t xml:space="preserve">sensibilisation sur </w:t>
            </w:r>
            <w:r w:rsidR="0037246B" w:rsidRPr="00C7545C">
              <w:rPr>
                <w:rFonts w:asciiTheme="minorHAnsi" w:hAnsiTheme="minorHAnsi"/>
                <w:sz w:val="20"/>
                <w:szCs w:val="20"/>
              </w:rPr>
              <w:t>les</w:t>
            </w:r>
            <w:r w:rsidR="000434A1" w:rsidRPr="00C7545C">
              <w:rPr>
                <w:rFonts w:asciiTheme="minorHAnsi" w:hAnsiTheme="minorHAnsi"/>
                <w:sz w:val="20"/>
                <w:szCs w:val="20"/>
              </w:rPr>
              <w:t xml:space="preserve"> </w:t>
            </w:r>
            <w:r w:rsidR="002557FE" w:rsidRPr="00C7545C">
              <w:rPr>
                <w:rFonts w:asciiTheme="minorHAnsi" w:hAnsiTheme="minorHAnsi"/>
                <w:sz w:val="20"/>
                <w:szCs w:val="20"/>
              </w:rPr>
              <w:t xml:space="preserve">règles d’hygiène </w:t>
            </w:r>
            <w:r w:rsidR="009D71E3" w:rsidRPr="00C7545C">
              <w:rPr>
                <w:rFonts w:asciiTheme="minorHAnsi" w:hAnsiTheme="minorHAnsi"/>
                <w:sz w:val="20"/>
                <w:szCs w:val="20"/>
              </w:rPr>
              <w:t xml:space="preserve">dans </w:t>
            </w:r>
            <w:r w:rsidR="00E65210" w:rsidRPr="00C7545C">
              <w:rPr>
                <w:rFonts w:asciiTheme="minorHAnsi" w:hAnsiTheme="minorHAnsi"/>
                <w:sz w:val="20"/>
                <w:szCs w:val="20"/>
              </w:rPr>
              <w:t xml:space="preserve">les </w:t>
            </w:r>
            <w:r w:rsidR="00735F33" w:rsidRPr="00C7545C">
              <w:rPr>
                <w:rFonts w:asciiTheme="minorHAnsi" w:hAnsiTheme="minorHAnsi"/>
                <w:sz w:val="20"/>
                <w:szCs w:val="20"/>
              </w:rPr>
              <w:t xml:space="preserve">communautés </w:t>
            </w:r>
            <w:r w:rsidR="00D5661A" w:rsidRPr="00C7545C">
              <w:rPr>
                <w:rFonts w:asciiTheme="minorHAnsi" w:hAnsiTheme="minorHAnsi"/>
                <w:sz w:val="20"/>
                <w:szCs w:val="20"/>
              </w:rPr>
              <w:t>et des</w:t>
            </w:r>
            <w:r w:rsidR="00FC6D23" w:rsidRPr="00C7545C">
              <w:rPr>
                <w:rFonts w:asciiTheme="minorHAnsi" w:hAnsiTheme="minorHAnsi"/>
                <w:sz w:val="20"/>
                <w:szCs w:val="20"/>
              </w:rPr>
              <w:t xml:space="preserve"> </w:t>
            </w:r>
            <w:r w:rsidR="00D5661A" w:rsidRPr="00C7545C">
              <w:rPr>
                <w:rFonts w:asciiTheme="minorHAnsi" w:hAnsiTheme="minorHAnsi"/>
                <w:sz w:val="20"/>
                <w:szCs w:val="20"/>
              </w:rPr>
              <w:t>personnes</w:t>
            </w:r>
            <w:r w:rsidR="00BA47DB" w:rsidRPr="00C7545C">
              <w:rPr>
                <w:rFonts w:asciiTheme="minorHAnsi" w:hAnsiTheme="minorHAnsi"/>
                <w:sz w:val="20"/>
                <w:szCs w:val="20"/>
              </w:rPr>
              <w:t> ;</w:t>
            </w:r>
            <w:r w:rsidR="000528D0" w:rsidRPr="00C7545C">
              <w:rPr>
                <w:rFonts w:asciiTheme="minorHAnsi" w:hAnsiTheme="minorHAnsi"/>
                <w:sz w:val="20"/>
                <w:szCs w:val="20"/>
              </w:rPr>
              <w:t xml:space="preserve"> </w:t>
            </w:r>
            <w:r w:rsidR="00D5661A" w:rsidRPr="00C7545C">
              <w:rPr>
                <w:rFonts w:asciiTheme="minorHAnsi" w:hAnsiTheme="minorHAnsi"/>
                <w:sz w:val="20"/>
                <w:szCs w:val="20"/>
              </w:rPr>
              <w:t xml:space="preserve">malades </w:t>
            </w:r>
            <w:r w:rsidR="00392DC1" w:rsidRPr="00C7545C">
              <w:rPr>
                <w:rFonts w:asciiTheme="minorHAnsi" w:hAnsiTheme="minorHAnsi"/>
                <w:sz w:val="20"/>
                <w:szCs w:val="20"/>
              </w:rPr>
              <w:t xml:space="preserve">d’Ebola, </w:t>
            </w:r>
            <w:r w:rsidR="001E58B7" w:rsidRPr="00C7545C">
              <w:rPr>
                <w:rFonts w:asciiTheme="minorHAnsi" w:hAnsiTheme="minorHAnsi"/>
                <w:sz w:val="20"/>
                <w:szCs w:val="20"/>
              </w:rPr>
              <w:t>palu</w:t>
            </w:r>
            <w:r w:rsidR="001E58B7" w:rsidRPr="00C7545C">
              <w:rPr>
                <w:rFonts w:asciiTheme="minorHAnsi" w:hAnsiTheme="minorHAnsi"/>
                <w:b/>
                <w:sz w:val="20"/>
                <w:szCs w:val="20"/>
              </w:rPr>
              <w:t xml:space="preserve">, </w:t>
            </w:r>
            <w:r w:rsidR="00C959CA" w:rsidRPr="00C7545C">
              <w:rPr>
                <w:rFonts w:asciiTheme="minorHAnsi" w:hAnsiTheme="minorHAnsi"/>
                <w:bCs/>
                <w:sz w:val="20"/>
                <w:szCs w:val="20"/>
              </w:rPr>
              <w:t>et</w:t>
            </w:r>
            <w:r w:rsidR="00C959CA" w:rsidRPr="00C7545C">
              <w:rPr>
                <w:rFonts w:asciiTheme="minorHAnsi" w:hAnsiTheme="minorHAnsi"/>
                <w:b/>
                <w:sz w:val="20"/>
                <w:szCs w:val="20"/>
              </w:rPr>
              <w:t xml:space="preserve"> </w:t>
            </w:r>
            <w:r w:rsidR="002D1AAD" w:rsidRPr="00C7545C">
              <w:rPr>
                <w:rFonts w:asciiTheme="minorHAnsi" w:hAnsiTheme="minorHAnsi"/>
                <w:sz w:val="20"/>
                <w:szCs w:val="20"/>
              </w:rPr>
              <w:t xml:space="preserve">du VIH /SIDA </w:t>
            </w:r>
            <w:r w:rsidR="00A63C62" w:rsidRPr="00C7545C">
              <w:rPr>
                <w:rFonts w:asciiTheme="minorHAnsi" w:hAnsiTheme="minorHAnsi"/>
                <w:sz w:val="20"/>
                <w:szCs w:val="20"/>
              </w:rPr>
              <w:t xml:space="preserve">(MSF </w:t>
            </w:r>
            <w:r w:rsidR="00280BC6">
              <w:rPr>
                <w:rFonts w:asciiTheme="minorHAnsi" w:hAnsiTheme="minorHAnsi"/>
                <w:sz w:val="20"/>
                <w:szCs w:val="20"/>
              </w:rPr>
              <w:t xml:space="preserve">Belge) </w:t>
            </w:r>
            <w:r w:rsidR="00332D60" w:rsidRPr="00C7545C">
              <w:rPr>
                <w:rFonts w:asciiTheme="minorHAnsi" w:hAnsiTheme="minorHAnsi"/>
                <w:sz w:val="20"/>
                <w:szCs w:val="20"/>
              </w:rPr>
              <w:t>formation sur</w:t>
            </w:r>
            <w:r w:rsidR="00501A89" w:rsidRPr="00C7545C">
              <w:rPr>
                <w:rFonts w:asciiTheme="minorHAnsi" w:hAnsiTheme="minorHAnsi"/>
                <w:sz w:val="20"/>
                <w:szCs w:val="20"/>
              </w:rPr>
              <w:t xml:space="preserve"> les </w:t>
            </w:r>
            <w:r w:rsidR="00CD59F4" w:rsidRPr="00C7545C">
              <w:rPr>
                <w:rFonts w:asciiTheme="minorHAnsi" w:hAnsiTheme="minorHAnsi"/>
                <w:sz w:val="20"/>
                <w:szCs w:val="20"/>
              </w:rPr>
              <w:t xml:space="preserve">techniques </w:t>
            </w:r>
            <w:r w:rsidR="009D6627" w:rsidRPr="00C7545C">
              <w:rPr>
                <w:rFonts w:asciiTheme="minorHAnsi" w:hAnsiTheme="minorHAnsi"/>
                <w:sz w:val="20"/>
                <w:szCs w:val="20"/>
              </w:rPr>
              <w:t xml:space="preserve">de </w:t>
            </w:r>
          </w:p>
          <w:p w:rsidR="0037246B" w:rsidRPr="00C7545C" w:rsidRDefault="00FC6D23" w:rsidP="00FC6D23">
            <w:pPr>
              <w:rPr>
                <w:rFonts w:asciiTheme="minorHAnsi" w:hAnsiTheme="minorHAnsi"/>
                <w:b/>
                <w:sz w:val="20"/>
                <w:szCs w:val="20"/>
              </w:rPr>
            </w:pPr>
            <w:r w:rsidRPr="00C7545C">
              <w:rPr>
                <w:rFonts w:asciiTheme="minorHAnsi" w:hAnsiTheme="minorHAnsi"/>
                <w:sz w:val="20"/>
                <w:szCs w:val="20"/>
              </w:rPr>
              <w:t>Distribution</w:t>
            </w:r>
            <w:r w:rsidR="0032319F" w:rsidRPr="00C7545C">
              <w:rPr>
                <w:rFonts w:asciiTheme="minorHAnsi" w:hAnsiTheme="minorHAnsi"/>
                <w:sz w:val="20"/>
                <w:szCs w:val="20"/>
              </w:rPr>
              <w:t xml:space="preserve"> </w:t>
            </w:r>
            <w:r w:rsidR="0037246B" w:rsidRPr="00C7545C">
              <w:rPr>
                <w:rFonts w:asciiTheme="minorHAnsi" w:hAnsiTheme="minorHAnsi"/>
                <w:sz w:val="20"/>
                <w:szCs w:val="20"/>
              </w:rPr>
              <w:t xml:space="preserve">des moustiquaires </w:t>
            </w:r>
            <w:r w:rsidR="00BA47DB" w:rsidRPr="00C7545C">
              <w:rPr>
                <w:rFonts w:asciiTheme="minorHAnsi" w:hAnsiTheme="minorHAnsi"/>
                <w:sz w:val="20"/>
                <w:szCs w:val="20"/>
              </w:rPr>
              <w:t>imprégnées dans les communautés ;</w:t>
            </w:r>
          </w:p>
          <w:p w:rsidR="0037246B" w:rsidRPr="00C7545C" w:rsidRDefault="00BA47DB" w:rsidP="00D5661A">
            <w:pPr>
              <w:rPr>
                <w:rFonts w:asciiTheme="minorHAnsi" w:hAnsiTheme="minorHAnsi"/>
                <w:sz w:val="20"/>
                <w:szCs w:val="20"/>
              </w:rPr>
            </w:pPr>
            <w:r w:rsidRPr="00C7545C">
              <w:rPr>
                <w:rFonts w:ascii="Calibri" w:hAnsi="Calibri" w:cs="Calibri"/>
                <w:b/>
                <w:sz w:val="20"/>
                <w:szCs w:val="20"/>
              </w:rPr>
              <w:t xml:space="preserve">Du </w:t>
            </w:r>
            <w:r w:rsidR="0037246B" w:rsidRPr="00C7545C">
              <w:rPr>
                <w:rFonts w:ascii="Calibri" w:hAnsi="Calibri" w:cs="Calibri"/>
                <w:b/>
                <w:sz w:val="20"/>
                <w:szCs w:val="20"/>
              </w:rPr>
              <w:t>4 Aout 12 Juillet 2012</w:t>
            </w:r>
            <w:r w:rsidR="0037246B" w:rsidRPr="00C7545C">
              <w:rPr>
                <w:rFonts w:ascii="Calibri" w:hAnsi="Calibri" w:cs="Calibri"/>
                <w:sz w:val="20"/>
                <w:szCs w:val="20"/>
              </w:rPr>
              <w:t xml:space="preserve"> : Formation sur les techniques ; d’animation communautaires ; préventions ; gestion et </w:t>
            </w:r>
            <w:r w:rsidR="0037246B" w:rsidRPr="00C7545C">
              <w:rPr>
                <w:rFonts w:asciiTheme="minorHAnsi" w:hAnsiTheme="minorHAnsi"/>
                <w:sz w:val="20"/>
                <w:szCs w:val="20"/>
              </w:rPr>
              <w:t>résolution des conflits (</w:t>
            </w:r>
            <w:r w:rsidR="00BB7E6E" w:rsidRPr="00C7545C">
              <w:rPr>
                <w:rFonts w:asciiTheme="minorHAnsi" w:hAnsiTheme="minorHAnsi"/>
                <w:sz w:val="20"/>
                <w:szCs w:val="20"/>
              </w:rPr>
              <w:t>projet dialogue</w:t>
            </w:r>
            <w:r w:rsidR="0037246B" w:rsidRPr="00C7545C">
              <w:rPr>
                <w:rFonts w:asciiTheme="minorHAnsi" w:hAnsiTheme="minorHAnsi"/>
                <w:sz w:val="20"/>
                <w:szCs w:val="20"/>
              </w:rPr>
              <w:t xml:space="preserve"> social / réseau des femmes du fleuve Mano pour la paix à travers plan guinée / plan </w:t>
            </w:r>
            <w:r w:rsidRPr="00C7545C">
              <w:rPr>
                <w:rFonts w:asciiTheme="minorHAnsi" w:hAnsiTheme="minorHAnsi"/>
                <w:sz w:val="20"/>
                <w:szCs w:val="20"/>
              </w:rPr>
              <w:t>Allemagne.</w:t>
            </w:r>
          </w:p>
        </w:tc>
      </w:tr>
      <w:tr w:rsidR="002258A1" w:rsidRPr="00C7545C" w:rsidTr="000528D0">
        <w:trPr>
          <w:trHeight w:val="114"/>
        </w:trPr>
        <w:tc>
          <w:tcPr>
            <w:tcW w:w="11340" w:type="dxa"/>
            <w:gridSpan w:val="3"/>
          </w:tcPr>
          <w:p w:rsidR="002258A1" w:rsidRPr="00C7545C" w:rsidRDefault="00BB7E6E" w:rsidP="0023069E">
            <w:pPr>
              <w:tabs>
                <w:tab w:val="center" w:pos="5137"/>
                <w:tab w:val="left" w:pos="8040"/>
              </w:tabs>
              <w:rPr>
                <w:rFonts w:asciiTheme="minorHAnsi" w:hAnsiTheme="minorHAnsi"/>
                <w:sz w:val="20"/>
                <w:szCs w:val="20"/>
              </w:rPr>
            </w:pPr>
            <w:r w:rsidRPr="00C7545C">
              <w:rPr>
                <w:rFonts w:asciiTheme="minorHAnsi" w:hAnsiTheme="minorHAnsi"/>
                <w:sz w:val="20"/>
                <w:szCs w:val="20"/>
              </w:rPr>
              <w:t xml:space="preserve">                                                               </w:t>
            </w:r>
            <w:r w:rsidR="00E92319" w:rsidRPr="00C7545C">
              <w:rPr>
                <w:rFonts w:asciiTheme="minorHAnsi" w:hAnsiTheme="minorHAnsi"/>
                <w:sz w:val="20"/>
                <w:szCs w:val="20"/>
              </w:rPr>
              <w:t>EXPERIENCES ACQUISES</w:t>
            </w:r>
            <w:r w:rsidR="0023069E" w:rsidRPr="00C7545C">
              <w:rPr>
                <w:rFonts w:asciiTheme="minorHAnsi" w:hAnsiTheme="minorHAnsi"/>
                <w:sz w:val="20"/>
                <w:szCs w:val="20"/>
              </w:rPr>
              <w:tab/>
            </w:r>
          </w:p>
        </w:tc>
      </w:tr>
      <w:tr w:rsidR="00E92319" w:rsidRPr="00C7545C" w:rsidTr="000528D0">
        <w:trPr>
          <w:trHeight w:val="114"/>
        </w:trPr>
        <w:tc>
          <w:tcPr>
            <w:tcW w:w="11340" w:type="dxa"/>
            <w:gridSpan w:val="3"/>
          </w:tcPr>
          <w:p w:rsidR="00A74C75" w:rsidRDefault="00A74C75" w:rsidP="0040123D">
            <w:pPr>
              <w:jc w:val="both"/>
              <w:rPr>
                <w:rFonts w:asciiTheme="minorHAnsi" w:hAnsiTheme="minorHAnsi"/>
                <w:b/>
                <w:sz w:val="20"/>
                <w:szCs w:val="20"/>
              </w:rPr>
            </w:pPr>
            <w:r>
              <w:rPr>
                <w:rFonts w:asciiTheme="minorHAnsi" w:hAnsiTheme="minorHAnsi"/>
                <w:b/>
                <w:sz w:val="20"/>
                <w:szCs w:val="20"/>
              </w:rPr>
              <w:t xml:space="preserve"> </w:t>
            </w:r>
            <w:r w:rsidR="008D46C6">
              <w:rPr>
                <w:rFonts w:asciiTheme="minorHAnsi" w:hAnsiTheme="minorHAnsi"/>
                <w:b/>
                <w:sz w:val="20"/>
                <w:szCs w:val="20"/>
              </w:rPr>
              <w:t>1</w:t>
            </w:r>
            <w:r w:rsidR="008D46C6" w:rsidRPr="008D46C6">
              <w:rPr>
                <w:rFonts w:asciiTheme="minorHAnsi" w:hAnsiTheme="minorHAnsi"/>
                <w:b/>
                <w:sz w:val="20"/>
                <w:szCs w:val="20"/>
                <w:vertAlign w:val="superscript"/>
              </w:rPr>
              <w:t>re</w:t>
            </w:r>
            <w:r w:rsidR="008D46C6">
              <w:rPr>
                <w:rFonts w:asciiTheme="minorHAnsi" w:hAnsiTheme="minorHAnsi"/>
                <w:b/>
                <w:sz w:val="20"/>
                <w:szCs w:val="20"/>
              </w:rPr>
              <w:t xml:space="preserve"> </w:t>
            </w:r>
            <w:r w:rsidR="00B574D1">
              <w:rPr>
                <w:rFonts w:asciiTheme="minorHAnsi" w:hAnsiTheme="minorHAnsi"/>
                <w:b/>
                <w:sz w:val="20"/>
                <w:szCs w:val="20"/>
              </w:rPr>
              <w:t xml:space="preserve">Septembre 2025 a nos jour </w:t>
            </w:r>
            <w:r w:rsidR="00B574D1">
              <w:rPr>
                <w:rFonts w:asciiTheme="minorHAnsi" w:hAnsiTheme="minorHAnsi"/>
                <w:sz w:val="20"/>
                <w:szCs w:val="20"/>
              </w:rPr>
              <w:t xml:space="preserve">Chef service Communal des Elections (CSCE) de la Commune Rurale de </w:t>
            </w:r>
            <w:proofErr w:type="spellStart"/>
            <w:r w:rsidR="00B574D1">
              <w:rPr>
                <w:rFonts w:asciiTheme="minorHAnsi" w:hAnsiTheme="minorHAnsi"/>
                <w:sz w:val="20"/>
                <w:szCs w:val="20"/>
              </w:rPr>
              <w:t>Nongoa</w:t>
            </w:r>
            <w:proofErr w:type="spellEnd"/>
            <w:r w:rsidR="00B574D1">
              <w:rPr>
                <w:rFonts w:asciiTheme="minorHAnsi" w:hAnsiTheme="minorHAnsi"/>
                <w:sz w:val="20"/>
                <w:szCs w:val="20"/>
              </w:rPr>
              <w:t xml:space="preserve"> Préfecture de Gueckedou</w:t>
            </w:r>
            <w:r w:rsidR="00B574D1">
              <w:rPr>
                <w:rFonts w:asciiTheme="minorHAnsi" w:hAnsiTheme="minorHAnsi"/>
                <w:b/>
                <w:sz w:val="20"/>
                <w:szCs w:val="20"/>
              </w:rPr>
              <w:t xml:space="preserve"> </w:t>
            </w:r>
          </w:p>
          <w:p w:rsidR="00F35573" w:rsidRDefault="00A35923" w:rsidP="0040123D">
            <w:pPr>
              <w:jc w:val="both"/>
              <w:rPr>
                <w:rFonts w:asciiTheme="minorHAnsi" w:hAnsiTheme="minorHAnsi"/>
                <w:b/>
                <w:sz w:val="20"/>
                <w:szCs w:val="20"/>
              </w:rPr>
            </w:pPr>
            <w:r w:rsidRPr="00C7545C">
              <w:rPr>
                <w:rFonts w:asciiTheme="minorHAnsi" w:hAnsiTheme="minorHAnsi"/>
                <w:b/>
                <w:sz w:val="20"/>
                <w:szCs w:val="20"/>
                <w:u w:val="single"/>
              </w:rPr>
              <w:t>Principale tâche</w:t>
            </w:r>
            <w:r>
              <w:rPr>
                <w:rFonts w:asciiTheme="minorHAnsi" w:hAnsiTheme="minorHAnsi"/>
                <w:b/>
                <w:sz w:val="20"/>
                <w:szCs w:val="20"/>
                <w:u w:val="single"/>
              </w:rPr>
              <w:t xml:space="preserve">  </w:t>
            </w:r>
          </w:p>
          <w:p w:rsidR="00A35923" w:rsidRDefault="00A35923" w:rsidP="0040123D">
            <w:pPr>
              <w:jc w:val="both"/>
              <w:rPr>
                <w:rFonts w:asciiTheme="minorHAnsi" w:hAnsiTheme="minorHAnsi"/>
                <w:b/>
                <w:sz w:val="20"/>
                <w:szCs w:val="20"/>
              </w:rPr>
            </w:pPr>
            <w:r>
              <w:rPr>
                <w:rFonts w:asciiTheme="minorHAnsi" w:hAnsiTheme="minorHAnsi"/>
                <w:b/>
                <w:sz w:val="20"/>
                <w:szCs w:val="20"/>
              </w:rPr>
              <w:t xml:space="preserve"> 1</w:t>
            </w:r>
            <w:r w:rsidR="00A34296">
              <w:rPr>
                <w:rFonts w:asciiTheme="minorHAnsi" w:hAnsiTheme="minorHAnsi"/>
                <w:b/>
                <w:sz w:val="20"/>
                <w:szCs w:val="20"/>
              </w:rPr>
              <w:t xml:space="preserve"> </w:t>
            </w:r>
            <w:r>
              <w:rPr>
                <w:rFonts w:asciiTheme="minorHAnsi" w:hAnsiTheme="minorHAnsi"/>
                <w:b/>
                <w:sz w:val="20"/>
                <w:szCs w:val="20"/>
              </w:rPr>
              <w:t>Organisation et Supervision Locale</w:t>
            </w:r>
          </w:p>
          <w:p w:rsidR="00A35923" w:rsidRDefault="00FE590B" w:rsidP="0040123D">
            <w:pPr>
              <w:jc w:val="both"/>
              <w:rPr>
                <w:rFonts w:asciiTheme="minorHAnsi" w:hAnsiTheme="minorHAnsi"/>
                <w:sz w:val="20"/>
                <w:szCs w:val="20"/>
              </w:rPr>
            </w:pPr>
            <w:r>
              <w:rPr>
                <w:rFonts w:asciiTheme="minorHAnsi" w:hAnsiTheme="minorHAnsi"/>
                <w:sz w:val="20"/>
                <w:szCs w:val="20"/>
              </w:rPr>
              <w:t>Préparer</w:t>
            </w:r>
            <w:r w:rsidR="00A35923">
              <w:rPr>
                <w:rFonts w:asciiTheme="minorHAnsi" w:hAnsiTheme="minorHAnsi"/>
                <w:sz w:val="20"/>
                <w:szCs w:val="20"/>
              </w:rPr>
              <w:t xml:space="preserve">, Organiser et Superviser les Operations </w:t>
            </w:r>
            <w:r>
              <w:rPr>
                <w:rFonts w:asciiTheme="minorHAnsi" w:hAnsiTheme="minorHAnsi"/>
                <w:sz w:val="20"/>
                <w:szCs w:val="20"/>
              </w:rPr>
              <w:t>électorales</w:t>
            </w:r>
            <w:r w:rsidR="00A35923">
              <w:rPr>
                <w:rFonts w:asciiTheme="minorHAnsi" w:hAnsiTheme="minorHAnsi"/>
                <w:sz w:val="20"/>
                <w:szCs w:val="20"/>
              </w:rPr>
              <w:t xml:space="preserve"> dans la commune</w:t>
            </w:r>
          </w:p>
          <w:p w:rsidR="00A35923" w:rsidRDefault="00A35923" w:rsidP="0040123D">
            <w:pPr>
              <w:jc w:val="both"/>
              <w:rPr>
                <w:rFonts w:asciiTheme="minorHAnsi" w:hAnsiTheme="minorHAnsi"/>
                <w:sz w:val="20"/>
                <w:szCs w:val="20"/>
              </w:rPr>
            </w:pPr>
            <w:r>
              <w:rPr>
                <w:rFonts w:asciiTheme="minorHAnsi" w:hAnsiTheme="minorHAnsi"/>
                <w:sz w:val="20"/>
                <w:szCs w:val="20"/>
              </w:rPr>
              <w:t xml:space="preserve"> Assurer la logistique </w:t>
            </w:r>
            <w:r w:rsidR="00FE590B">
              <w:rPr>
                <w:rFonts w:asciiTheme="minorHAnsi" w:hAnsiTheme="minorHAnsi"/>
                <w:sz w:val="20"/>
                <w:szCs w:val="20"/>
              </w:rPr>
              <w:t>électorale</w:t>
            </w:r>
            <w:r>
              <w:rPr>
                <w:rFonts w:asciiTheme="minorHAnsi" w:hAnsiTheme="minorHAnsi"/>
                <w:sz w:val="20"/>
                <w:szCs w:val="20"/>
              </w:rPr>
              <w:t xml:space="preserve"> (</w:t>
            </w:r>
            <w:r w:rsidR="00FE590B">
              <w:rPr>
                <w:rFonts w:asciiTheme="minorHAnsi" w:hAnsiTheme="minorHAnsi"/>
                <w:sz w:val="20"/>
                <w:szCs w:val="20"/>
              </w:rPr>
              <w:t>réception,</w:t>
            </w:r>
            <w:r>
              <w:rPr>
                <w:rFonts w:asciiTheme="minorHAnsi" w:hAnsiTheme="minorHAnsi"/>
                <w:sz w:val="20"/>
                <w:szCs w:val="20"/>
              </w:rPr>
              <w:t xml:space="preserve"> </w:t>
            </w:r>
            <w:r w:rsidR="00FE590B">
              <w:rPr>
                <w:rFonts w:asciiTheme="minorHAnsi" w:hAnsiTheme="minorHAnsi"/>
                <w:sz w:val="20"/>
                <w:szCs w:val="20"/>
              </w:rPr>
              <w:t>stockage</w:t>
            </w:r>
            <w:r>
              <w:rPr>
                <w:rFonts w:asciiTheme="minorHAnsi" w:hAnsiTheme="minorHAnsi"/>
                <w:sz w:val="20"/>
                <w:szCs w:val="20"/>
              </w:rPr>
              <w:t xml:space="preserve"> et distribution </w:t>
            </w:r>
            <w:r w:rsidR="00FE590B">
              <w:rPr>
                <w:rFonts w:asciiTheme="minorHAnsi" w:hAnsiTheme="minorHAnsi"/>
                <w:sz w:val="20"/>
                <w:szCs w:val="20"/>
              </w:rPr>
              <w:t>du matériel électoral</w:t>
            </w:r>
          </w:p>
          <w:p w:rsidR="00A35923" w:rsidRDefault="00A34296" w:rsidP="0040123D">
            <w:pPr>
              <w:jc w:val="both"/>
              <w:rPr>
                <w:rFonts w:asciiTheme="minorHAnsi" w:hAnsiTheme="minorHAnsi"/>
                <w:sz w:val="20"/>
                <w:szCs w:val="20"/>
              </w:rPr>
            </w:pPr>
            <w:r>
              <w:rPr>
                <w:rFonts w:asciiTheme="minorHAnsi" w:hAnsiTheme="minorHAnsi"/>
                <w:b/>
                <w:sz w:val="20"/>
                <w:szCs w:val="20"/>
              </w:rPr>
              <w:t xml:space="preserve"> 2 </w:t>
            </w:r>
            <w:r w:rsidRPr="00A34296">
              <w:rPr>
                <w:rFonts w:asciiTheme="minorHAnsi" w:hAnsiTheme="minorHAnsi"/>
                <w:b/>
                <w:sz w:val="20"/>
                <w:szCs w:val="20"/>
              </w:rPr>
              <w:t xml:space="preserve">Gestion du </w:t>
            </w:r>
            <w:r w:rsidR="00FE590B" w:rsidRPr="00A34296">
              <w:rPr>
                <w:rFonts w:asciiTheme="minorHAnsi" w:hAnsiTheme="minorHAnsi"/>
                <w:b/>
                <w:sz w:val="20"/>
                <w:szCs w:val="20"/>
              </w:rPr>
              <w:t>Matériel</w:t>
            </w:r>
            <w:r>
              <w:rPr>
                <w:rFonts w:asciiTheme="minorHAnsi" w:hAnsiTheme="minorHAnsi"/>
                <w:sz w:val="20"/>
                <w:szCs w:val="20"/>
              </w:rPr>
              <w:t xml:space="preserve"> : </w:t>
            </w:r>
          </w:p>
          <w:p w:rsidR="00A34296" w:rsidRDefault="00A34296" w:rsidP="0040123D">
            <w:pPr>
              <w:jc w:val="both"/>
              <w:rPr>
                <w:rFonts w:asciiTheme="minorHAnsi" w:hAnsiTheme="minorHAnsi"/>
                <w:sz w:val="20"/>
                <w:szCs w:val="20"/>
              </w:rPr>
            </w:pPr>
            <w:r>
              <w:rPr>
                <w:rFonts w:asciiTheme="minorHAnsi" w:hAnsiTheme="minorHAnsi"/>
                <w:sz w:val="20"/>
                <w:szCs w:val="20"/>
              </w:rPr>
              <w:t xml:space="preserve">Suivre les </w:t>
            </w:r>
            <w:r w:rsidR="00FE590B">
              <w:rPr>
                <w:rFonts w:asciiTheme="minorHAnsi" w:hAnsiTheme="minorHAnsi"/>
                <w:sz w:val="20"/>
                <w:szCs w:val="20"/>
              </w:rPr>
              <w:t>opérations</w:t>
            </w:r>
            <w:r>
              <w:rPr>
                <w:rFonts w:asciiTheme="minorHAnsi" w:hAnsiTheme="minorHAnsi"/>
                <w:sz w:val="20"/>
                <w:szCs w:val="20"/>
              </w:rPr>
              <w:t xml:space="preserve"> d’</w:t>
            </w:r>
            <w:r w:rsidR="00FE590B">
              <w:rPr>
                <w:rFonts w:asciiTheme="minorHAnsi" w:hAnsiTheme="minorHAnsi"/>
                <w:sz w:val="20"/>
                <w:szCs w:val="20"/>
              </w:rPr>
              <w:t>enrôlement</w:t>
            </w:r>
            <w:r>
              <w:rPr>
                <w:rFonts w:asciiTheme="minorHAnsi" w:hAnsiTheme="minorHAnsi"/>
                <w:sz w:val="20"/>
                <w:szCs w:val="20"/>
              </w:rPr>
              <w:t xml:space="preserve"> et de </w:t>
            </w:r>
            <w:r w:rsidR="00FE590B">
              <w:rPr>
                <w:rFonts w:asciiTheme="minorHAnsi" w:hAnsiTheme="minorHAnsi"/>
                <w:sz w:val="20"/>
                <w:szCs w:val="20"/>
              </w:rPr>
              <w:t>révision</w:t>
            </w:r>
            <w:r>
              <w:rPr>
                <w:rFonts w:asciiTheme="minorHAnsi" w:hAnsiTheme="minorHAnsi"/>
                <w:sz w:val="20"/>
                <w:szCs w:val="20"/>
              </w:rPr>
              <w:t xml:space="preserve"> </w:t>
            </w:r>
            <w:r w:rsidR="00FE590B">
              <w:rPr>
                <w:rFonts w:asciiTheme="minorHAnsi" w:hAnsiTheme="minorHAnsi"/>
                <w:sz w:val="20"/>
                <w:szCs w:val="20"/>
              </w:rPr>
              <w:t>des listes</w:t>
            </w:r>
            <w:r>
              <w:rPr>
                <w:rFonts w:asciiTheme="minorHAnsi" w:hAnsiTheme="minorHAnsi"/>
                <w:sz w:val="20"/>
                <w:szCs w:val="20"/>
              </w:rPr>
              <w:t xml:space="preserve"> </w:t>
            </w:r>
            <w:r w:rsidR="00FE590B">
              <w:rPr>
                <w:rFonts w:asciiTheme="minorHAnsi" w:hAnsiTheme="minorHAnsi"/>
                <w:sz w:val="20"/>
                <w:szCs w:val="20"/>
              </w:rPr>
              <w:t>électorales</w:t>
            </w:r>
            <w:r>
              <w:rPr>
                <w:rFonts w:asciiTheme="minorHAnsi" w:hAnsiTheme="minorHAnsi"/>
                <w:sz w:val="20"/>
                <w:szCs w:val="20"/>
              </w:rPr>
              <w:t> </w:t>
            </w:r>
          </w:p>
          <w:p w:rsidR="00A34296" w:rsidRDefault="00FE590B" w:rsidP="0040123D">
            <w:pPr>
              <w:jc w:val="both"/>
              <w:rPr>
                <w:rFonts w:asciiTheme="minorHAnsi" w:hAnsiTheme="minorHAnsi"/>
                <w:sz w:val="20"/>
                <w:szCs w:val="20"/>
              </w:rPr>
            </w:pPr>
            <w:r>
              <w:rPr>
                <w:rFonts w:asciiTheme="minorHAnsi" w:hAnsiTheme="minorHAnsi"/>
                <w:sz w:val="20"/>
                <w:szCs w:val="20"/>
              </w:rPr>
              <w:t>Veiller</w:t>
            </w:r>
            <w:r w:rsidR="00A34296">
              <w:rPr>
                <w:rFonts w:asciiTheme="minorHAnsi" w:hAnsiTheme="minorHAnsi"/>
                <w:sz w:val="20"/>
                <w:szCs w:val="20"/>
              </w:rPr>
              <w:t xml:space="preserve"> </w:t>
            </w:r>
            <w:proofErr w:type="spellStart"/>
            <w:proofErr w:type="gramStart"/>
            <w:r w:rsidR="00A34296">
              <w:rPr>
                <w:rFonts w:asciiTheme="minorHAnsi" w:hAnsiTheme="minorHAnsi"/>
                <w:sz w:val="20"/>
                <w:szCs w:val="20"/>
              </w:rPr>
              <w:t>a</w:t>
            </w:r>
            <w:proofErr w:type="spellEnd"/>
            <w:proofErr w:type="gramEnd"/>
            <w:r w:rsidR="00A34296">
              <w:rPr>
                <w:rFonts w:asciiTheme="minorHAnsi" w:hAnsiTheme="minorHAnsi"/>
                <w:sz w:val="20"/>
                <w:szCs w:val="20"/>
              </w:rPr>
              <w:t xml:space="preserve"> la mise </w:t>
            </w:r>
            <w:proofErr w:type="spellStart"/>
            <w:r w:rsidR="00A34296">
              <w:rPr>
                <w:rFonts w:asciiTheme="minorHAnsi" w:hAnsiTheme="minorHAnsi"/>
                <w:sz w:val="20"/>
                <w:szCs w:val="20"/>
              </w:rPr>
              <w:t>a</w:t>
            </w:r>
            <w:proofErr w:type="spellEnd"/>
            <w:r w:rsidR="00A34296">
              <w:rPr>
                <w:rFonts w:asciiTheme="minorHAnsi" w:hAnsiTheme="minorHAnsi"/>
                <w:sz w:val="20"/>
                <w:szCs w:val="20"/>
              </w:rPr>
              <w:t xml:space="preserve"> jour des registres et au </w:t>
            </w:r>
            <w:r>
              <w:rPr>
                <w:rFonts w:asciiTheme="minorHAnsi" w:hAnsiTheme="minorHAnsi"/>
                <w:sz w:val="20"/>
                <w:szCs w:val="20"/>
              </w:rPr>
              <w:t>traitement</w:t>
            </w:r>
            <w:r w:rsidR="00A34296">
              <w:rPr>
                <w:rFonts w:asciiTheme="minorHAnsi" w:hAnsiTheme="minorHAnsi"/>
                <w:sz w:val="20"/>
                <w:szCs w:val="20"/>
              </w:rPr>
              <w:t xml:space="preserve"> des </w:t>
            </w:r>
            <w:r>
              <w:rPr>
                <w:rFonts w:asciiTheme="minorHAnsi" w:hAnsiTheme="minorHAnsi"/>
                <w:sz w:val="20"/>
                <w:szCs w:val="20"/>
              </w:rPr>
              <w:t>réclamations</w:t>
            </w:r>
            <w:r w:rsidR="00A34296">
              <w:rPr>
                <w:rFonts w:asciiTheme="minorHAnsi" w:hAnsiTheme="minorHAnsi"/>
                <w:sz w:val="20"/>
                <w:szCs w:val="20"/>
              </w:rPr>
              <w:t xml:space="preserve"> locales</w:t>
            </w:r>
          </w:p>
          <w:p w:rsidR="001854C5" w:rsidRDefault="00BF7728" w:rsidP="0040123D">
            <w:pPr>
              <w:jc w:val="both"/>
              <w:rPr>
                <w:rFonts w:asciiTheme="minorHAnsi" w:hAnsiTheme="minorHAnsi"/>
                <w:b/>
                <w:sz w:val="20"/>
                <w:szCs w:val="20"/>
              </w:rPr>
            </w:pPr>
            <w:r>
              <w:rPr>
                <w:rFonts w:asciiTheme="minorHAnsi" w:hAnsiTheme="minorHAnsi"/>
                <w:sz w:val="20"/>
                <w:szCs w:val="20"/>
              </w:rPr>
              <w:t xml:space="preserve">3 </w:t>
            </w:r>
            <w:r w:rsidRPr="00FE590B">
              <w:rPr>
                <w:rFonts w:asciiTheme="minorHAnsi" w:hAnsiTheme="minorHAnsi"/>
                <w:b/>
                <w:sz w:val="20"/>
                <w:szCs w:val="20"/>
              </w:rPr>
              <w:t>Coordi</w:t>
            </w:r>
            <w:r w:rsidR="00FE590B">
              <w:rPr>
                <w:rFonts w:asciiTheme="minorHAnsi" w:hAnsiTheme="minorHAnsi"/>
                <w:b/>
                <w:sz w:val="20"/>
                <w:szCs w:val="20"/>
              </w:rPr>
              <w:t xml:space="preserve">nation avec les </w:t>
            </w:r>
            <w:r w:rsidRPr="00FE590B">
              <w:rPr>
                <w:rFonts w:asciiTheme="minorHAnsi" w:hAnsiTheme="minorHAnsi"/>
                <w:b/>
                <w:sz w:val="20"/>
                <w:szCs w:val="20"/>
              </w:rPr>
              <w:t xml:space="preserve">Organes </w:t>
            </w:r>
            <w:r w:rsidR="00FE590B" w:rsidRPr="00FE590B">
              <w:rPr>
                <w:rFonts w:asciiTheme="minorHAnsi" w:hAnsiTheme="minorHAnsi"/>
                <w:b/>
                <w:sz w:val="20"/>
                <w:szCs w:val="20"/>
              </w:rPr>
              <w:t>Centraux</w:t>
            </w:r>
          </w:p>
          <w:p w:rsidR="00702B98" w:rsidRDefault="001854C5" w:rsidP="0040123D">
            <w:pPr>
              <w:jc w:val="both"/>
              <w:rPr>
                <w:rFonts w:asciiTheme="minorHAnsi" w:hAnsiTheme="minorHAnsi"/>
                <w:sz w:val="20"/>
                <w:szCs w:val="20"/>
              </w:rPr>
            </w:pPr>
            <w:r>
              <w:rPr>
                <w:rFonts w:asciiTheme="minorHAnsi" w:hAnsiTheme="minorHAnsi"/>
                <w:sz w:val="20"/>
                <w:szCs w:val="20"/>
              </w:rPr>
              <w:lastRenderedPageBreak/>
              <w:t xml:space="preserve">Transmettre les informations et les rapports au niveau </w:t>
            </w:r>
            <w:r w:rsidR="00702B98">
              <w:rPr>
                <w:rFonts w:asciiTheme="minorHAnsi" w:hAnsiTheme="minorHAnsi"/>
                <w:sz w:val="20"/>
                <w:szCs w:val="20"/>
              </w:rPr>
              <w:t>Préfectorale</w:t>
            </w:r>
            <w:r>
              <w:rPr>
                <w:rFonts w:asciiTheme="minorHAnsi" w:hAnsiTheme="minorHAnsi"/>
                <w:sz w:val="20"/>
                <w:szCs w:val="20"/>
              </w:rPr>
              <w:t xml:space="preserve"> </w:t>
            </w:r>
            <w:r w:rsidR="00702B98">
              <w:rPr>
                <w:rFonts w:asciiTheme="minorHAnsi" w:hAnsiTheme="minorHAnsi"/>
                <w:sz w:val="20"/>
                <w:szCs w:val="20"/>
              </w:rPr>
              <w:t>régional</w:t>
            </w:r>
          </w:p>
          <w:p w:rsidR="00702B98" w:rsidRDefault="00702B98" w:rsidP="0040123D">
            <w:pPr>
              <w:jc w:val="both"/>
              <w:rPr>
                <w:rFonts w:asciiTheme="minorHAnsi" w:hAnsiTheme="minorHAnsi"/>
                <w:sz w:val="20"/>
                <w:szCs w:val="20"/>
              </w:rPr>
            </w:pPr>
            <w:r>
              <w:rPr>
                <w:rFonts w:asciiTheme="minorHAnsi" w:hAnsiTheme="minorHAnsi"/>
                <w:sz w:val="20"/>
                <w:szCs w:val="20"/>
              </w:rPr>
              <w:t>Appliquer sur le terrain les directives du Directeur General des Elections (DGE)</w:t>
            </w:r>
          </w:p>
          <w:p w:rsidR="00BF7728" w:rsidRDefault="00702B98" w:rsidP="0040123D">
            <w:pPr>
              <w:jc w:val="both"/>
              <w:rPr>
                <w:rFonts w:asciiTheme="minorHAnsi" w:hAnsiTheme="minorHAnsi"/>
                <w:sz w:val="20"/>
                <w:szCs w:val="20"/>
              </w:rPr>
            </w:pPr>
            <w:r w:rsidRPr="00702B98">
              <w:rPr>
                <w:rFonts w:asciiTheme="minorHAnsi" w:hAnsiTheme="minorHAnsi"/>
                <w:b/>
                <w:sz w:val="20"/>
                <w:szCs w:val="20"/>
              </w:rPr>
              <w:t>Encadrement du Personne</w:t>
            </w:r>
            <w:r>
              <w:rPr>
                <w:rFonts w:asciiTheme="minorHAnsi" w:hAnsiTheme="minorHAnsi"/>
                <w:b/>
                <w:sz w:val="20"/>
                <w:szCs w:val="20"/>
              </w:rPr>
              <w:t xml:space="preserve"> </w:t>
            </w:r>
            <w:r w:rsidRPr="00702B98">
              <w:rPr>
                <w:rFonts w:asciiTheme="minorHAnsi" w:hAnsiTheme="minorHAnsi"/>
                <w:b/>
                <w:sz w:val="20"/>
                <w:szCs w:val="20"/>
              </w:rPr>
              <w:t>électoral</w:t>
            </w:r>
            <w:r>
              <w:rPr>
                <w:rFonts w:asciiTheme="minorHAnsi" w:hAnsiTheme="minorHAnsi"/>
                <w:sz w:val="20"/>
                <w:szCs w:val="20"/>
              </w:rPr>
              <w:t xml:space="preserve"> ;  </w:t>
            </w:r>
            <w:r w:rsidR="00BF7728">
              <w:rPr>
                <w:rFonts w:asciiTheme="minorHAnsi" w:hAnsiTheme="minorHAnsi"/>
                <w:sz w:val="20"/>
                <w:szCs w:val="20"/>
              </w:rPr>
              <w:t xml:space="preserve"> </w:t>
            </w:r>
          </w:p>
          <w:p w:rsidR="006F2064" w:rsidRDefault="006F2064" w:rsidP="0040123D">
            <w:pPr>
              <w:jc w:val="both"/>
              <w:rPr>
                <w:rFonts w:asciiTheme="minorHAnsi" w:hAnsiTheme="minorHAnsi"/>
                <w:sz w:val="20"/>
                <w:szCs w:val="20"/>
              </w:rPr>
            </w:pPr>
            <w:r>
              <w:rPr>
                <w:rFonts w:asciiTheme="minorHAnsi" w:hAnsiTheme="minorHAnsi"/>
                <w:sz w:val="20"/>
                <w:szCs w:val="20"/>
              </w:rPr>
              <w:t xml:space="preserve">Former et encadrer le agents électoraux (membres de bureau de </w:t>
            </w:r>
            <w:r w:rsidR="00A82AFF">
              <w:rPr>
                <w:rFonts w:asciiTheme="minorHAnsi" w:hAnsiTheme="minorHAnsi"/>
                <w:sz w:val="20"/>
                <w:szCs w:val="20"/>
              </w:rPr>
              <w:t>vote,</w:t>
            </w:r>
            <w:r>
              <w:rPr>
                <w:rFonts w:asciiTheme="minorHAnsi" w:hAnsiTheme="minorHAnsi"/>
                <w:sz w:val="20"/>
                <w:szCs w:val="20"/>
              </w:rPr>
              <w:t xml:space="preserve"> agents d’enrôlement</w:t>
            </w:r>
            <w:r w:rsidR="00A82AFF">
              <w:rPr>
                <w:rFonts w:asciiTheme="minorHAnsi" w:hAnsiTheme="minorHAnsi"/>
                <w:sz w:val="20"/>
                <w:szCs w:val="20"/>
              </w:rPr>
              <w:t xml:space="preserve">, </w:t>
            </w:r>
            <w:proofErr w:type="spellStart"/>
            <w:r w:rsidR="00A82AFF">
              <w:rPr>
                <w:rFonts w:asciiTheme="minorHAnsi" w:hAnsiTheme="minorHAnsi"/>
                <w:sz w:val="20"/>
                <w:szCs w:val="20"/>
              </w:rPr>
              <w:t>etc</w:t>
            </w:r>
            <w:proofErr w:type="spellEnd"/>
            <w:r w:rsidR="00A82AFF">
              <w:rPr>
                <w:rFonts w:asciiTheme="minorHAnsi" w:hAnsiTheme="minorHAnsi"/>
                <w:sz w:val="20"/>
                <w:szCs w:val="20"/>
              </w:rPr>
              <w:t>)</w:t>
            </w:r>
          </w:p>
          <w:p w:rsidR="00A82AFF" w:rsidRDefault="00A82AFF" w:rsidP="0040123D">
            <w:pPr>
              <w:jc w:val="both"/>
              <w:rPr>
                <w:rFonts w:asciiTheme="minorHAnsi" w:hAnsiTheme="minorHAnsi"/>
                <w:sz w:val="20"/>
                <w:szCs w:val="20"/>
              </w:rPr>
            </w:pPr>
            <w:r>
              <w:rPr>
                <w:rFonts w:asciiTheme="minorHAnsi" w:hAnsiTheme="minorHAnsi"/>
                <w:sz w:val="20"/>
                <w:szCs w:val="20"/>
              </w:rPr>
              <w:t>Superviser leur déploiement le jour du scrutin</w:t>
            </w:r>
          </w:p>
          <w:p w:rsidR="009D33D8" w:rsidRDefault="009D33D8" w:rsidP="0040123D">
            <w:pPr>
              <w:jc w:val="both"/>
              <w:rPr>
                <w:rFonts w:asciiTheme="minorHAnsi" w:hAnsiTheme="minorHAnsi"/>
                <w:sz w:val="20"/>
                <w:szCs w:val="20"/>
              </w:rPr>
            </w:pPr>
            <w:r w:rsidRPr="009D33D8">
              <w:rPr>
                <w:rFonts w:asciiTheme="minorHAnsi" w:hAnsiTheme="minorHAnsi"/>
                <w:b/>
                <w:sz w:val="20"/>
                <w:szCs w:val="20"/>
              </w:rPr>
              <w:t>Relation avec la population et les électeurs locaux</w:t>
            </w:r>
          </w:p>
          <w:p w:rsidR="009D33D8" w:rsidRDefault="009D33D8" w:rsidP="0040123D">
            <w:pPr>
              <w:jc w:val="both"/>
              <w:rPr>
                <w:rFonts w:asciiTheme="minorHAnsi" w:hAnsiTheme="minorHAnsi"/>
                <w:sz w:val="20"/>
                <w:szCs w:val="20"/>
              </w:rPr>
            </w:pPr>
            <w:r>
              <w:rPr>
                <w:rFonts w:asciiTheme="minorHAnsi" w:hAnsiTheme="minorHAnsi"/>
                <w:sz w:val="20"/>
                <w:szCs w:val="20"/>
              </w:rPr>
              <w:t xml:space="preserve">Informer les citoyens sur </w:t>
            </w:r>
            <w:r w:rsidR="00EC5A07">
              <w:rPr>
                <w:rFonts w:asciiTheme="minorHAnsi" w:hAnsiTheme="minorHAnsi"/>
                <w:sz w:val="20"/>
                <w:szCs w:val="20"/>
              </w:rPr>
              <w:t>les processus électoraux</w:t>
            </w:r>
          </w:p>
          <w:p w:rsidR="0007663C" w:rsidRPr="0007663C" w:rsidRDefault="00EC5A07" w:rsidP="0040123D">
            <w:pPr>
              <w:jc w:val="both"/>
              <w:rPr>
                <w:rFonts w:asciiTheme="minorHAnsi" w:hAnsiTheme="minorHAnsi"/>
                <w:b/>
                <w:sz w:val="20"/>
                <w:szCs w:val="20"/>
              </w:rPr>
            </w:pPr>
            <w:r>
              <w:rPr>
                <w:rFonts w:asciiTheme="minorHAnsi" w:hAnsiTheme="minorHAnsi"/>
                <w:sz w:val="20"/>
                <w:szCs w:val="20"/>
              </w:rPr>
              <w:t>Collabore</w:t>
            </w:r>
            <w:r w:rsidR="009D33D8">
              <w:rPr>
                <w:rFonts w:asciiTheme="minorHAnsi" w:hAnsiTheme="minorHAnsi"/>
                <w:sz w:val="20"/>
                <w:szCs w:val="20"/>
              </w:rPr>
              <w:t xml:space="preserve"> avec</w:t>
            </w:r>
            <w:r>
              <w:rPr>
                <w:rFonts w:asciiTheme="minorHAnsi" w:hAnsiTheme="minorHAnsi"/>
                <w:sz w:val="20"/>
                <w:szCs w:val="20"/>
              </w:rPr>
              <w:t xml:space="preserve"> les partis politiques, la société civile et les observateurs dans le respecte la neutralité </w:t>
            </w:r>
          </w:p>
          <w:p w:rsidR="0007663C" w:rsidRDefault="0007663C" w:rsidP="0040123D">
            <w:pPr>
              <w:jc w:val="both"/>
              <w:rPr>
                <w:rFonts w:asciiTheme="minorHAnsi" w:hAnsiTheme="minorHAnsi"/>
                <w:b/>
                <w:sz w:val="20"/>
                <w:szCs w:val="20"/>
              </w:rPr>
            </w:pPr>
            <w:r w:rsidRPr="0007663C">
              <w:rPr>
                <w:rFonts w:asciiTheme="minorHAnsi" w:hAnsiTheme="minorHAnsi"/>
                <w:b/>
                <w:sz w:val="20"/>
                <w:szCs w:val="20"/>
              </w:rPr>
              <w:t>Suivi et Evaluation</w:t>
            </w:r>
          </w:p>
          <w:p w:rsidR="009D33D8" w:rsidRPr="0007663C" w:rsidRDefault="00196729" w:rsidP="0040123D">
            <w:pPr>
              <w:jc w:val="both"/>
              <w:rPr>
                <w:rFonts w:asciiTheme="minorHAnsi" w:hAnsiTheme="minorHAnsi"/>
                <w:b/>
                <w:sz w:val="20"/>
                <w:szCs w:val="20"/>
              </w:rPr>
            </w:pPr>
            <w:r>
              <w:rPr>
                <w:rFonts w:asciiTheme="minorHAnsi" w:hAnsiTheme="minorHAnsi"/>
                <w:sz w:val="20"/>
                <w:szCs w:val="20"/>
              </w:rPr>
              <w:t>Rédiger</w:t>
            </w:r>
            <w:r w:rsidR="0007663C">
              <w:rPr>
                <w:rFonts w:asciiTheme="minorHAnsi" w:hAnsiTheme="minorHAnsi"/>
                <w:sz w:val="20"/>
                <w:szCs w:val="20"/>
              </w:rPr>
              <w:t xml:space="preserve"> les rapports </w:t>
            </w:r>
            <w:r>
              <w:rPr>
                <w:rFonts w:asciiTheme="minorHAnsi" w:hAnsiTheme="minorHAnsi"/>
                <w:sz w:val="20"/>
                <w:szCs w:val="20"/>
              </w:rPr>
              <w:t>après</w:t>
            </w:r>
            <w:r w:rsidR="0007663C">
              <w:rPr>
                <w:rFonts w:asciiTheme="minorHAnsi" w:hAnsiTheme="minorHAnsi"/>
                <w:sz w:val="20"/>
                <w:szCs w:val="20"/>
              </w:rPr>
              <w:t xml:space="preserve"> chaque </w:t>
            </w:r>
            <w:r>
              <w:rPr>
                <w:rFonts w:asciiTheme="minorHAnsi" w:hAnsiTheme="minorHAnsi"/>
                <w:sz w:val="20"/>
                <w:szCs w:val="20"/>
              </w:rPr>
              <w:t>étape</w:t>
            </w:r>
            <w:r w:rsidR="0007663C">
              <w:rPr>
                <w:rFonts w:asciiTheme="minorHAnsi" w:hAnsiTheme="minorHAnsi"/>
                <w:sz w:val="20"/>
                <w:szCs w:val="20"/>
              </w:rPr>
              <w:t xml:space="preserve"> (</w:t>
            </w:r>
            <w:r>
              <w:rPr>
                <w:rFonts w:asciiTheme="minorHAnsi" w:hAnsiTheme="minorHAnsi"/>
                <w:sz w:val="20"/>
                <w:szCs w:val="20"/>
              </w:rPr>
              <w:t>entonnement</w:t>
            </w:r>
            <w:r w:rsidR="0007663C">
              <w:rPr>
                <w:rFonts w:asciiTheme="minorHAnsi" w:hAnsiTheme="minorHAnsi"/>
                <w:sz w:val="20"/>
                <w:szCs w:val="20"/>
              </w:rPr>
              <w:t xml:space="preserve"> ; distribution des cartes ; </w:t>
            </w:r>
            <w:r w:rsidR="008D46C6">
              <w:rPr>
                <w:rFonts w:asciiTheme="minorHAnsi" w:hAnsiTheme="minorHAnsi"/>
                <w:sz w:val="20"/>
                <w:szCs w:val="20"/>
              </w:rPr>
              <w:t>scrutin)</w:t>
            </w:r>
            <w:r w:rsidR="009D33D8" w:rsidRPr="0007663C">
              <w:rPr>
                <w:rFonts w:asciiTheme="minorHAnsi" w:hAnsiTheme="minorHAnsi"/>
                <w:b/>
                <w:sz w:val="20"/>
                <w:szCs w:val="20"/>
              </w:rPr>
              <w:t xml:space="preserve"> </w:t>
            </w:r>
          </w:p>
          <w:p w:rsidR="0040123D" w:rsidRDefault="00A176DE" w:rsidP="0040123D">
            <w:pPr>
              <w:jc w:val="both"/>
              <w:rPr>
                <w:rFonts w:asciiTheme="minorHAnsi" w:hAnsiTheme="minorHAnsi"/>
                <w:b/>
                <w:sz w:val="20"/>
                <w:szCs w:val="20"/>
              </w:rPr>
            </w:pPr>
            <w:r>
              <w:rPr>
                <w:rFonts w:asciiTheme="minorHAnsi" w:hAnsiTheme="minorHAnsi"/>
                <w:b/>
                <w:sz w:val="20"/>
                <w:szCs w:val="20"/>
              </w:rPr>
              <w:t xml:space="preserve">DU 12 Juin au 31 Juillet </w:t>
            </w:r>
            <w:r w:rsidRPr="0007663C">
              <w:rPr>
                <w:rFonts w:asciiTheme="minorHAnsi" w:hAnsiTheme="minorHAnsi"/>
                <w:sz w:val="20"/>
                <w:szCs w:val="20"/>
              </w:rPr>
              <w:t>2025</w:t>
            </w:r>
            <w:r>
              <w:rPr>
                <w:rFonts w:asciiTheme="minorHAnsi" w:hAnsiTheme="minorHAnsi"/>
                <w:b/>
                <w:sz w:val="20"/>
                <w:szCs w:val="20"/>
              </w:rPr>
              <w:t xml:space="preserve"> Chef Equipe pour le 4eme Renoncement</w:t>
            </w:r>
            <w:r w:rsidR="002A79B8">
              <w:rPr>
                <w:rFonts w:asciiTheme="minorHAnsi" w:hAnsiTheme="minorHAnsi"/>
                <w:b/>
                <w:sz w:val="20"/>
                <w:szCs w:val="20"/>
              </w:rPr>
              <w:t xml:space="preserve"> General</w:t>
            </w:r>
            <w:r>
              <w:rPr>
                <w:rFonts w:asciiTheme="minorHAnsi" w:hAnsiTheme="minorHAnsi"/>
                <w:b/>
                <w:sz w:val="20"/>
                <w:szCs w:val="20"/>
              </w:rPr>
              <w:t xml:space="preserve"> de la population et Habitation</w:t>
            </w:r>
          </w:p>
          <w:p w:rsidR="00A176DE" w:rsidRDefault="00A176DE" w:rsidP="0040123D">
            <w:pPr>
              <w:jc w:val="both"/>
              <w:rPr>
                <w:rFonts w:asciiTheme="minorHAnsi" w:hAnsiTheme="minorHAnsi"/>
                <w:b/>
                <w:sz w:val="20"/>
                <w:szCs w:val="20"/>
              </w:rPr>
            </w:pPr>
            <w:r w:rsidRPr="00C7545C">
              <w:rPr>
                <w:rFonts w:asciiTheme="minorHAnsi" w:hAnsiTheme="minorHAnsi"/>
                <w:b/>
                <w:sz w:val="20"/>
                <w:szCs w:val="20"/>
                <w:u w:val="single"/>
              </w:rPr>
              <w:t xml:space="preserve">Principale </w:t>
            </w:r>
            <w:r w:rsidR="00BF4B40" w:rsidRPr="00C7545C">
              <w:rPr>
                <w:rFonts w:asciiTheme="minorHAnsi" w:hAnsiTheme="minorHAnsi"/>
                <w:b/>
                <w:sz w:val="20"/>
                <w:szCs w:val="20"/>
                <w:u w:val="single"/>
              </w:rPr>
              <w:t>tâche</w:t>
            </w:r>
            <w:r w:rsidR="00BF4B40">
              <w:rPr>
                <w:rFonts w:asciiTheme="minorHAnsi" w:hAnsiTheme="minorHAnsi"/>
                <w:b/>
                <w:sz w:val="20"/>
                <w:szCs w:val="20"/>
                <w:u w:val="single"/>
              </w:rPr>
              <w:t xml:space="preserve"> ; </w:t>
            </w:r>
            <w:r w:rsidR="00BF4B40" w:rsidRPr="00BF4B40">
              <w:rPr>
                <w:rFonts w:asciiTheme="minorHAnsi" w:hAnsiTheme="minorHAnsi"/>
                <w:sz w:val="20"/>
                <w:szCs w:val="20"/>
              </w:rPr>
              <w:t>Synchroniser</w:t>
            </w:r>
            <w:r w:rsidRPr="00BF4B40">
              <w:rPr>
                <w:rFonts w:asciiTheme="minorHAnsi" w:hAnsiTheme="minorHAnsi"/>
                <w:sz w:val="20"/>
                <w:szCs w:val="20"/>
              </w:rPr>
              <w:t xml:space="preserve"> les </w:t>
            </w:r>
            <w:r w:rsidR="00BF4B40" w:rsidRPr="00BF4B40">
              <w:rPr>
                <w:rFonts w:asciiTheme="minorHAnsi" w:hAnsiTheme="minorHAnsi"/>
                <w:sz w:val="20"/>
                <w:szCs w:val="20"/>
              </w:rPr>
              <w:t>données avec</w:t>
            </w:r>
            <w:r w:rsidR="00091ADE" w:rsidRPr="00BF4B40">
              <w:rPr>
                <w:rFonts w:asciiTheme="minorHAnsi" w:hAnsiTheme="minorHAnsi"/>
                <w:sz w:val="20"/>
                <w:szCs w:val="20"/>
              </w:rPr>
              <w:t xml:space="preserve"> le </w:t>
            </w:r>
            <w:r w:rsidR="00AF6DD1" w:rsidRPr="00BF4B40">
              <w:rPr>
                <w:rFonts w:asciiTheme="minorHAnsi" w:hAnsiTheme="minorHAnsi"/>
                <w:sz w:val="20"/>
                <w:szCs w:val="20"/>
              </w:rPr>
              <w:t>contrôleur</w:t>
            </w:r>
            <w:r w:rsidR="00091ADE">
              <w:rPr>
                <w:rFonts w:asciiTheme="minorHAnsi" w:hAnsiTheme="minorHAnsi"/>
                <w:sz w:val="20"/>
                <w:szCs w:val="20"/>
                <w:u w:val="single"/>
              </w:rPr>
              <w:t xml:space="preserve"> </w:t>
            </w:r>
            <w:r w:rsidR="00BF4B40" w:rsidRPr="00BF4B40">
              <w:rPr>
                <w:rFonts w:asciiTheme="minorHAnsi" w:hAnsiTheme="minorHAnsi"/>
                <w:sz w:val="20"/>
                <w:szCs w:val="20"/>
              </w:rPr>
              <w:t>au serveur</w:t>
            </w:r>
            <w:r w:rsidR="00BF4B40">
              <w:rPr>
                <w:rFonts w:asciiTheme="minorHAnsi" w:hAnsiTheme="minorHAnsi"/>
                <w:sz w:val="20"/>
                <w:szCs w:val="20"/>
                <w:u w:val="single"/>
              </w:rPr>
              <w:t xml:space="preserve"> </w:t>
            </w:r>
            <w:r w:rsidR="0048604D" w:rsidRPr="0048604D">
              <w:rPr>
                <w:rFonts w:asciiTheme="minorHAnsi" w:hAnsiTheme="minorHAnsi"/>
                <w:sz w:val="20"/>
                <w:szCs w:val="20"/>
              </w:rPr>
              <w:t>et avec les agents de recenseur</w:t>
            </w:r>
          </w:p>
          <w:p w:rsidR="0040123D" w:rsidRPr="0040123D" w:rsidRDefault="00A176DE" w:rsidP="0040123D">
            <w:pPr>
              <w:pStyle w:val="Paragraphedeliste"/>
              <w:numPr>
                <w:ilvl w:val="0"/>
                <w:numId w:val="13"/>
              </w:numPr>
              <w:rPr>
                <w:rFonts w:asciiTheme="minorHAnsi" w:hAnsiTheme="minorHAnsi" w:cstheme="minorHAnsi"/>
                <w:sz w:val="20"/>
                <w:szCs w:val="20"/>
              </w:rPr>
            </w:pPr>
            <w:r>
              <w:rPr>
                <w:rFonts w:asciiTheme="minorHAnsi" w:hAnsiTheme="minorHAnsi" w:cstheme="minorHAnsi"/>
                <w:b/>
                <w:sz w:val="20"/>
                <w:szCs w:val="20"/>
              </w:rPr>
              <w:t>Du 15 Janvier au 30 septembre 2024</w:t>
            </w:r>
            <w:r w:rsidR="0040123D" w:rsidRPr="0040123D">
              <w:rPr>
                <w:rFonts w:asciiTheme="minorHAnsi" w:hAnsiTheme="minorHAnsi" w:cstheme="minorHAnsi"/>
                <w:b/>
                <w:sz w:val="20"/>
                <w:szCs w:val="20"/>
              </w:rPr>
              <w:t xml:space="preserve"> : </w:t>
            </w:r>
            <w:r w:rsidR="0040123D" w:rsidRPr="0040123D">
              <w:rPr>
                <w:rFonts w:asciiTheme="minorHAnsi" w:hAnsiTheme="minorHAnsi" w:cstheme="minorHAnsi"/>
                <w:sz w:val="20"/>
                <w:szCs w:val="20"/>
              </w:rPr>
              <w:t>chef d’équipe au compte bureau national du recensement dans le cadre du rgph4 (cartographie censitaire).</w:t>
            </w:r>
          </w:p>
          <w:p w:rsidR="0040123D" w:rsidRPr="0040123D" w:rsidRDefault="0040123D" w:rsidP="0040123D">
            <w:pPr>
              <w:rPr>
                <w:rFonts w:asciiTheme="minorHAnsi" w:hAnsiTheme="minorHAnsi" w:cstheme="minorHAnsi"/>
                <w:b/>
                <w:sz w:val="20"/>
                <w:szCs w:val="20"/>
                <w:u w:val="single"/>
              </w:rPr>
            </w:pPr>
            <w:r w:rsidRPr="00C7545C">
              <w:rPr>
                <w:rFonts w:asciiTheme="minorHAnsi" w:hAnsiTheme="minorHAnsi"/>
                <w:b/>
                <w:sz w:val="20"/>
                <w:szCs w:val="20"/>
                <w:u w:val="single"/>
              </w:rPr>
              <w:t xml:space="preserve">Principale </w:t>
            </w:r>
            <w:r w:rsidR="00A176DE" w:rsidRPr="00C7545C">
              <w:rPr>
                <w:rFonts w:asciiTheme="minorHAnsi" w:hAnsiTheme="minorHAnsi"/>
                <w:b/>
                <w:sz w:val="20"/>
                <w:szCs w:val="20"/>
                <w:u w:val="single"/>
              </w:rPr>
              <w:t>tâche</w:t>
            </w:r>
            <w:r w:rsidR="00A176DE" w:rsidRPr="00C7545C">
              <w:rPr>
                <w:rFonts w:asciiTheme="minorHAnsi" w:hAnsiTheme="minorHAnsi"/>
                <w:sz w:val="20"/>
                <w:szCs w:val="20"/>
                <w:u w:val="single"/>
              </w:rPr>
              <w:t> </w:t>
            </w:r>
            <w:r w:rsidR="00A176DE" w:rsidRPr="0040123D">
              <w:rPr>
                <w:rFonts w:asciiTheme="minorHAnsi" w:hAnsiTheme="minorHAnsi" w:cstheme="minorHAnsi"/>
                <w:b/>
                <w:sz w:val="20"/>
                <w:szCs w:val="20"/>
                <w:u w:val="single"/>
              </w:rPr>
              <w:t>:</w:t>
            </w:r>
          </w:p>
          <w:p w:rsidR="0040123D" w:rsidRPr="0040123D" w:rsidRDefault="0040123D" w:rsidP="0040123D">
            <w:pPr>
              <w:pStyle w:val="Paragraphedeliste"/>
              <w:numPr>
                <w:ilvl w:val="0"/>
                <w:numId w:val="14"/>
              </w:numPr>
              <w:rPr>
                <w:rFonts w:asciiTheme="minorHAnsi" w:hAnsiTheme="minorHAnsi" w:cstheme="minorHAnsi"/>
                <w:sz w:val="20"/>
                <w:szCs w:val="20"/>
              </w:rPr>
            </w:pPr>
            <w:r w:rsidRPr="0040123D">
              <w:rPr>
                <w:rFonts w:asciiTheme="minorHAnsi" w:hAnsiTheme="minorHAnsi" w:cstheme="minorHAnsi"/>
                <w:sz w:val="20"/>
                <w:szCs w:val="20"/>
              </w:rPr>
              <w:t>Actualiser le ficher localité ;</w:t>
            </w:r>
          </w:p>
          <w:p w:rsidR="0040123D" w:rsidRPr="0040123D" w:rsidRDefault="0040123D" w:rsidP="0040123D">
            <w:pPr>
              <w:pStyle w:val="Paragraphedeliste"/>
              <w:rPr>
                <w:rFonts w:asciiTheme="minorHAnsi" w:hAnsiTheme="minorHAnsi" w:cstheme="minorHAnsi"/>
                <w:sz w:val="20"/>
                <w:szCs w:val="20"/>
              </w:rPr>
            </w:pPr>
            <w:r w:rsidRPr="0040123D">
              <w:rPr>
                <w:rFonts w:asciiTheme="minorHAnsi" w:hAnsiTheme="minorHAnsi" w:cstheme="minorHAnsi"/>
                <w:sz w:val="20"/>
                <w:szCs w:val="20"/>
              </w:rPr>
              <w:t>- Faire la délimitation des quartiers et des secteurs des localités ;</w:t>
            </w:r>
          </w:p>
          <w:p w:rsidR="0040123D" w:rsidRPr="0040123D" w:rsidRDefault="0040123D" w:rsidP="0040123D">
            <w:pPr>
              <w:pStyle w:val="Paragraphedeliste"/>
              <w:rPr>
                <w:rFonts w:asciiTheme="minorHAnsi" w:hAnsiTheme="minorHAnsi" w:cstheme="minorHAnsi"/>
                <w:sz w:val="20"/>
                <w:szCs w:val="20"/>
              </w:rPr>
            </w:pPr>
            <w:r w:rsidRPr="0040123D">
              <w:rPr>
                <w:rFonts w:asciiTheme="minorHAnsi" w:hAnsiTheme="minorHAnsi" w:cstheme="minorHAnsi"/>
                <w:sz w:val="20"/>
                <w:szCs w:val="20"/>
              </w:rPr>
              <w:t>- Télécharger les cartes des localités ;</w:t>
            </w:r>
          </w:p>
          <w:p w:rsidR="0040123D" w:rsidRPr="0040123D" w:rsidRDefault="0040123D" w:rsidP="0040123D">
            <w:pPr>
              <w:pStyle w:val="Paragraphedeliste"/>
              <w:rPr>
                <w:rFonts w:asciiTheme="minorHAnsi" w:hAnsiTheme="minorHAnsi" w:cstheme="minorHAnsi"/>
                <w:sz w:val="20"/>
                <w:szCs w:val="20"/>
              </w:rPr>
            </w:pPr>
            <w:r w:rsidRPr="0040123D">
              <w:rPr>
                <w:rFonts w:asciiTheme="minorHAnsi" w:hAnsiTheme="minorHAnsi" w:cstheme="minorHAnsi"/>
                <w:sz w:val="20"/>
                <w:szCs w:val="20"/>
              </w:rPr>
              <w:t>- Récupérer des données à partir du serveur central</w:t>
            </w:r>
          </w:p>
          <w:p w:rsidR="0040123D" w:rsidRPr="0040123D" w:rsidRDefault="0040123D" w:rsidP="0040123D">
            <w:pPr>
              <w:pStyle w:val="Paragraphedeliste"/>
              <w:rPr>
                <w:rFonts w:asciiTheme="minorHAnsi" w:hAnsiTheme="minorHAnsi" w:cstheme="minorHAnsi"/>
                <w:sz w:val="20"/>
                <w:szCs w:val="20"/>
              </w:rPr>
            </w:pPr>
            <w:r w:rsidRPr="0040123D">
              <w:rPr>
                <w:rFonts w:asciiTheme="minorHAnsi" w:hAnsiTheme="minorHAnsi" w:cstheme="minorHAnsi"/>
                <w:sz w:val="20"/>
                <w:szCs w:val="20"/>
              </w:rPr>
              <w:t>- Récupérer des données aux agents et les transférés au serveur central ;</w:t>
            </w:r>
          </w:p>
          <w:p w:rsidR="0040123D" w:rsidRPr="0040123D" w:rsidRDefault="0040123D" w:rsidP="0040123D">
            <w:pPr>
              <w:pStyle w:val="Paragraphedeliste"/>
              <w:rPr>
                <w:rFonts w:asciiTheme="minorHAnsi" w:hAnsiTheme="minorHAnsi" w:cstheme="minorHAnsi"/>
                <w:sz w:val="20"/>
                <w:szCs w:val="20"/>
              </w:rPr>
            </w:pPr>
            <w:r w:rsidRPr="0040123D">
              <w:rPr>
                <w:rFonts w:asciiTheme="minorHAnsi" w:hAnsiTheme="minorHAnsi" w:cstheme="minorHAnsi"/>
                <w:sz w:val="20"/>
                <w:szCs w:val="20"/>
              </w:rPr>
              <w:t>- Faire des assignations aux agent enquêteurs enfin de pouvoir dénombrer les ménages ;</w:t>
            </w:r>
          </w:p>
          <w:p w:rsidR="0040123D" w:rsidRPr="0040123D" w:rsidRDefault="0040123D" w:rsidP="0040123D">
            <w:pPr>
              <w:pStyle w:val="Paragraphedeliste"/>
              <w:rPr>
                <w:rFonts w:asciiTheme="minorHAnsi" w:hAnsiTheme="minorHAnsi" w:cstheme="minorHAnsi"/>
                <w:sz w:val="20"/>
                <w:szCs w:val="20"/>
              </w:rPr>
            </w:pPr>
            <w:r w:rsidRPr="0040123D">
              <w:rPr>
                <w:rFonts w:asciiTheme="minorHAnsi" w:hAnsiTheme="minorHAnsi" w:cstheme="minorHAnsi"/>
                <w:sz w:val="20"/>
                <w:szCs w:val="20"/>
              </w:rPr>
              <w:t>- Assister à la proposition du découpage des zones de dénombrements (ZD) et des zones de contrôles (ZC)</w:t>
            </w:r>
          </w:p>
          <w:p w:rsidR="0040123D" w:rsidRPr="0040123D" w:rsidRDefault="0040123D" w:rsidP="0040123D">
            <w:pPr>
              <w:pStyle w:val="Paragraphedeliste"/>
              <w:rPr>
                <w:rFonts w:asciiTheme="minorHAnsi" w:hAnsiTheme="minorHAnsi" w:cstheme="minorHAnsi"/>
                <w:sz w:val="20"/>
                <w:szCs w:val="20"/>
              </w:rPr>
            </w:pPr>
            <w:r w:rsidRPr="0040123D">
              <w:rPr>
                <w:rFonts w:asciiTheme="minorHAnsi" w:hAnsiTheme="minorHAnsi" w:cstheme="minorHAnsi"/>
                <w:sz w:val="20"/>
                <w:szCs w:val="20"/>
              </w:rPr>
              <w:t>- Administrer le questionnaire communautaire.</w:t>
            </w:r>
          </w:p>
          <w:p w:rsidR="0040123D" w:rsidRPr="0040123D" w:rsidRDefault="0040123D" w:rsidP="0040123D">
            <w:pPr>
              <w:jc w:val="both"/>
              <w:rPr>
                <w:rFonts w:asciiTheme="minorHAnsi" w:hAnsiTheme="minorHAnsi" w:cstheme="minorHAnsi"/>
                <w:b/>
                <w:sz w:val="20"/>
                <w:szCs w:val="20"/>
              </w:rPr>
            </w:pPr>
          </w:p>
          <w:p w:rsidR="0040123D" w:rsidRPr="0040123D" w:rsidRDefault="0040123D" w:rsidP="0040123D">
            <w:pPr>
              <w:jc w:val="both"/>
              <w:rPr>
                <w:rFonts w:asciiTheme="minorHAnsi" w:hAnsiTheme="minorHAnsi"/>
                <w:b/>
                <w:sz w:val="20"/>
                <w:szCs w:val="20"/>
              </w:rPr>
            </w:pPr>
          </w:p>
          <w:p w:rsidR="00A85CF9" w:rsidRPr="00C7545C" w:rsidRDefault="007961A2" w:rsidP="00C86D1C">
            <w:pPr>
              <w:pStyle w:val="Paragraphedeliste"/>
              <w:numPr>
                <w:ilvl w:val="0"/>
                <w:numId w:val="2"/>
              </w:numPr>
              <w:jc w:val="both"/>
              <w:rPr>
                <w:rFonts w:asciiTheme="minorHAnsi" w:hAnsiTheme="minorHAnsi"/>
                <w:b/>
                <w:sz w:val="20"/>
                <w:szCs w:val="20"/>
              </w:rPr>
            </w:pPr>
            <w:r w:rsidRPr="00C7545C">
              <w:rPr>
                <w:rFonts w:asciiTheme="minorHAnsi" w:hAnsiTheme="minorHAnsi"/>
                <w:b/>
                <w:sz w:val="20"/>
                <w:szCs w:val="20"/>
              </w:rPr>
              <w:t xml:space="preserve">Du 23 septembre </w:t>
            </w:r>
            <w:r w:rsidR="00BB7E6E" w:rsidRPr="00C7545C">
              <w:rPr>
                <w:rFonts w:asciiTheme="minorHAnsi" w:hAnsiTheme="minorHAnsi"/>
                <w:b/>
                <w:sz w:val="20"/>
                <w:szCs w:val="20"/>
              </w:rPr>
              <w:t>au 22 octobre</w:t>
            </w:r>
            <w:r w:rsidR="005911DD" w:rsidRPr="00C7545C">
              <w:rPr>
                <w:rFonts w:asciiTheme="minorHAnsi" w:hAnsiTheme="minorHAnsi"/>
                <w:b/>
                <w:sz w:val="20"/>
                <w:szCs w:val="20"/>
              </w:rPr>
              <w:t xml:space="preserve"> </w:t>
            </w:r>
            <w:r w:rsidR="004A67BE" w:rsidRPr="00C7545C">
              <w:rPr>
                <w:rFonts w:asciiTheme="minorHAnsi" w:hAnsiTheme="minorHAnsi"/>
                <w:b/>
                <w:sz w:val="20"/>
                <w:szCs w:val="20"/>
              </w:rPr>
              <w:t>20</w:t>
            </w:r>
            <w:r w:rsidR="003E5566" w:rsidRPr="00C7545C">
              <w:rPr>
                <w:rFonts w:asciiTheme="minorHAnsi" w:hAnsiTheme="minorHAnsi"/>
                <w:b/>
                <w:sz w:val="20"/>
                <w:szCs w:val="20"/>
              </w:rPr>
              <w:t>2</w:t>
            </w:r>
            <w:r w:rsidR="00BB7E6E" w:rsidRPr="00C7545C">
              <w:rPr>
                <w:rFonts w:asciiTheme="minorHAnsi" w:hAnsiTheme="minorHAnsi"/>
                <w:b/>
                <w:sz w:val="20"/>
                <w:szCs w:val="20"/>
              </w:rPr>
              <w:t>2</w:t>
            </w:r>
            <w:r w:rsidR="00CD2A9D" w:rsidRPr="00C7545C">
              <w:rPr>
                <w:rFonts w:asciiTheme="minorHAnsi" w:hAnsiTheme="minorHAnsi"/>
                <w:b/>
                <w:sz w:val="20"/>
                <w:szCs w:val="20"/>
              </w:rPr>
              <w:t xml:space="preserve"> :</w:t>
            </w:r>
            <w:r w:rsidR="00020876" w:rsidRPr="00C7545C">
              <w:rPr>
                <w:rFonts w:asciiTheme="minorHAnsi" w:hAnsiTheme="minorHAnsi"/>
                <w:sz w:val="20"/>
                <w:szCs w:val="20"/>
              </w:rPr>
              <w:t xml:space="preserve"> Agent </w:t>
            </w:r>
            <w:r w:rsidR="008C47C9" w:rsidRPr="00C7545C">
              <w:rPr>
                <w:rFonts w:asciiTheme="minorHAnsi" w:hAnsiTheme="minorHAnsi"/>
                <w:sz w:val="20"/>
                <w:szCs w:val="20"/>
              </w:rPr>
              <w:t>recens</w:t>
            </w:r>
            <w:r w:rsidR="00020876" w:rsidRPr="00C7545C">
              <w:rPr>
                <w:rFonts w:asciiTheme="minorHAnsi" w:hAnsiTheme="minorHAnsi"/>
                <w:sz w:val="20"/>
                <w:szCs w:val="20"/>
              </w:rPr>
              <w:t xml:space="preserve">eur dans le cadre de la </w:t>
            </w:r>
            <w:r w:rsidR="006708B4" w:rsidRPr="00C7545C">
              <w:rPr>
                <w:rFonts w:asciiTheme="minorHAnsi" w:hAnsiTheme="minorHAnsi"/>
                <w:sz w:val="20"/>
                <w:szCs w:val="20"/>
              </w:rPr>
              <w:t>collecte</w:t>
            </w:r>
            <w:r w:rsidR="00F9336D" w:rsidRPr="00C7545C">
              <w:rPr>
                <w:rFonts w:asciiTheme="minorHAnsi" w:hAnsiTheme="minorHAnsi"/>
                <w:sz w:val="20"/>
                <w:szCs w:val="20"/>
              </w:rPr>
              <w:t xml:space="preserve"> des </w:t>
            </w:r>
            <w:r w:rsidR="005C6AF0" w:rsidRPr="00C7545C">
              <w:rPr>
                <w:rFonts w:asciiTheme="minorHAnsi" w:hAnsiTheme="minorHAnsi"/>
                <w:sz w:val="20"/>
                <w:szCs w:val="20"/>
              </w:rPr>
              <w:t>données des</w:t>
            </w:r>
            <w:r w:rsidR="00E92319" w:rsidRPr="00C7545C">
              <w:rPr>
                <w:rFonts w:asciiTheme="minorHAnsi" w:hAnsiTheme="minorHAnsi"/>
                <w:sz w:val="20"/>
                <w:szCs w:val="20"/>
              </w:rPr>
              <w:t xml:space="preserve"> ménages indigents pour la mise en place du registre sociale unifie sous financement de la Direction National du Fond de Développement social et de l'indigence </w:t>
            </w:r>
          </w:p>
          <w:p w:rsidR="00E92319" w:rsidRPr="00C7545C" w:rsidRDefault="00E92319" w:rsidP="00C86D1C">
            <w:pPr>
              <w:pStyle w:val="Paragraphedeliste"/>
              <w:numPr>
                <w:ilvl w:val="0"/>
                <w:numId w:val="2"/>
              </w:numPr>
              <w:jc w:val="both"/>
              <w:rPr>
                <w:rFonts w:asciiTheme="minorHAnsi" w:hAnsiTheme="minorHAnsi"/>
                <w:b/>
                <w:sz w:val="20"/>
                <w:szCs w:val="20"/>
              </w:rPr>
            </w:pPr>
            <w:r w:rsidRPr="00C7545C">
              <w:rPr>
                <w:rFonts w:ascii="Calibri" w:hAnsi="Calibri" w:cs="Calibri"/>
                <w:b/>
                <w:sz w:val="20"/>
                <w:szCs w:val="20"/>
              </w:rPr>
              <w:t xml:space="preserve">Décembre 2019 </w:t>
            </w:r>
            <w:r w:rsidR="007E6223" w:rsidRPr="00C7545C">
              <w:rPr>
                <w:rFonts w:ascii="Calibri" w:hAnsi="Calibri" w:cs="Calibri"/>
                <w:b/>
                <w:sz w:val="20"/>
                <w:szCs w:val="20"/>
              </w:rPr>
              <w:t>septembre</w:t>
            </w:r>
            <w:r w:rsidR="008422F1" w:rsidRPr="00C7545C">
              <w:rPr>
                <w:rFonts w:ascii="Calibri" w:hAnsi="Calibri" w:cs="Calibri"/>
                <w:b/>
                <w:sz w:val="20"/>
                <w:szCs w:val="20"/>
              </w:rPr>
              <w:t xml:space="preserve"> 2024</w:t>
            </w:r>
            <w:r w:rsidR="00A8034D" w:rsidRPr="00C7545C">
              <w:rPr>
                <w:rFonts w:ascii="Calibri" w:hAnsi="Calibri" w:cs="Calibri"/>
                <w:b/>
                <w:sz w:val="20"/>
                <w:szCs w:val="20"/>
              </w:rPr>
              <w:t> :</w:t>
            </w:r>
            <w:r w:rsidR="00CD2A9D" w:rsidRPr="00C7545C">
              <w:rPr>
                <w:rFonts w:ascii="Calibri" w:hAnsi="Calibri" w:cs="Calibri"/>
                <w:b/>
                <w:sz w:val="20"/>
                <w:szCs w:val="20"/>
              </w:rPr>
              <w:t xml:space="preserve"> </w:t>
            </w:r>
            <w:r w:rsidR="003A7006" w:rsidRPr="00C7545C">
              <w:rPr>
                <w:rFonts w:ascii="Calibri" w:hAnsi="Calibri" w:cs="Calibri"/>
                <w:bCs/>
                <w:sz w:val="20"/>
                <w:szCs w:val="20"/>
              </w:rPr>
              <w:t xml:space="preserve"> </w:t>
            </w:r>
            <w:r w:rsidR="00A8034D" w:rsidRPr="00C7545C">
              <w:rPr>
                <w:rFonts w:ascii="Calibri" w:hAnsi="Calibri" w:cs="Calibri"/>
                <w:bCs/>
                <w:sz w:val="20"/>
                <w:szCs w:val="20"/>
              </w:rPr>
              <w:t>présidents</w:t>
            </w:r>
            <w:r w:rsidRPr="00C7545C">
              <w:rPr>
                <w:rFonts w:ascii="Calibri" w:hAnsi="Calibri" w:cs="Calibri"/>
                <w:bCs/>
                <w:sz w:val="20"/>
                <w:szCs w:val="20"/>
              </w:rPr>
              <w:t xml:space="preserve"> du Co</w:t>
            </w:r>
            <w:r w:rsidR="006708B4" w:rsidRPr="00C7545C">
              <w:rPr>
                <w:rFonts w:ascii="Calibri" w:hAnsi="Calibri" w:cs="Calibri"/>
                <w:bCs/>
                <w:sz w:val="20"/>
                <w:szCs w:val="20"/>
              </w:rPr>
              <w:t>mité</w:t>
            </w:r>
            <w:r w:rsidR="00E65210" w:rsidRPr="00C7545C">
              <w:rPr>
                <w:rFonts w:ascii="Calibri" w:hAnsi="Calibri" w:cs="Calibri"/>
                <w:bCs/>
                <w:sz w:val="20"/>
                <w:szCs w:val="20"/>
              </w:rPr>
              <w:t xml:space="preserve"> de Développement Local de </w:t>
            </w:r>
            <w:r w:rsidRPr="00C7545C">
              <w:rPr>
                <w:rFonts w:ascii="Calibri" w:hAnsi="Calibri" w:cs="Calibri"/>
                <w:bCs/>
                <w:sz w:val="20"/>
                <w:szCs w:val="20"/>
              </w:rPr>
              <w:t xml:space="preserve">La CR de Nongoa en partenariat </w:t>
            </w:r>
            <w:r w:rsidRPr="00C7545C">
              <w:rPr>
                <w:rFonts w:asciiTheme="minorHAnsi" w:hAnsiTheme="minorHAnsi"/>
                <w:bCs/>
                <w:sz w:val="20"/>
                <w:szCs w:val="20"/>
              </w:rPr>
              <w:t>avec Plan International Guinée</w:t>
            </w:r>
            <w:r w:rsidR="00E65210" w:rsidRPr="00C7545C">
              <w:rPr>
                <w:rFonts w:asciiTheme="minorHAnsi" w:hAnsiTheme="minorHAnsi"/>
                <w:b/>
                <w:sz w:val="20"/>
                <w:szCs w:val="20"/>
              </w:rPr>
              <w:t xml:space="preserve">. </w:t>
            </w:r>
          </w:p>
          <w:p w:rsidR="00E92319" w:rsidRPr="00C7545C" w:rsidRDefault="003A7006" w:rsidP="00D04BC9">
            <w:pPr>
              <w:jc w:val="both"/>
              <w:rPr>
                <w:rFonts w:asciiTheme="minorHAnsi" w:hAnsiTheme="minorHAnsi"/>
                <w:sz w:val="20"/>
                <w:szCs w:val="20"/>
                <w:u w:val="single"/>
              </w:rPr>
            </w:pPr>
            <w:r w:rsidRPr="00C7545C">
              <w:rPr>
                <w:rFonts w:asciiTheme="minorHAnsi" w:hAnsiTheme="minorHAnsi"/>
                <w:b/>
                <w:sz w:val="20"/>
                <w:szCs w:val="20"/>
                <w:u w:val="single"/>
              </w:rPr>
              <w:t xml:space="preserve">Principale </w:t>
            </w:r>
            <w:r w:rsidR="00A8034D" w:rsidRPr="00C7545C">
              <w:rPr>
                <w:rFonts w:asciiTheme="minorHAnsi" w:hAnsiTheme="minorHAnsi"/>
                <w:b/>
                <w:sz w:val="20"/>
                <w:szCs w:val="20"/>
                <w:u w:val="single"/>
              </w:rPr>
              <w:t>tâche</w:t>
            </w:r>
            <w:r w:rsidR="00A85CF9" w:rsidRPr="00C7545C">
              <w:rPr>
                <w:rFonts w:asciiTheme="minorHAnsi" w:hAnsiTheme="minorHAnsi"/>
                <w:sz w:val="20"/>
                <w:szCs w:val="20"/>
                <w:u w:val="single"/>
              </w:rPr>
              <w:t> :</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 Convoque et dirige toutes les réunions du bureau et l’assemblée générale.</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 xml:space="preserve">-Veille à l’application des dispositions prévues dans le manuel des procédures de l’ONG Plan International Guinée </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 Représenter le Comité de Développement Local (CDL) car il est la personne morale en cette qualité il ;</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 xml:space="preserve">Ordonne les requetés de financement </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 xml:space="preserve">-  Signer les procès-verbaux de la réunion, veille sur le contenu des procès-verbaux de dépouillement de la commission de passation des marches et le soumet au maire ou au président de conseil rural pour approbation.  -Coordonne les activités du projet et des volontaires de la communauté rurale </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 Représenter le Comité de Développement Local (CDL) car il est la personne morale en cette qualité il ;</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 Servir de l’interface entre le communauté et l’ONG Plan International Guinée</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 Représenter le Comité de Développement Local (CDL) car il est la perso</w:t>
            </w:r>
            <w:r w:rsidR="00A34A4A" w:rsidRPr="00C7545C">
              <w:rPr>
                <w:rFonts w:asciiTheme="minorHAnsi" w:hAnsiTheme="minorHAnsi"/>
                <w:sz w:val="20"/>
                <w:szCs w:val="20"/>
              </w:rPr>
              <w:t xml:space="preserve">nne morale en cette qualité il </w:t>
            </w:r>
            <w:r w:rsidRPr="00C7545C">
              <w:rPr>
                <w:rFonts w:asciiTheme="minorHAnsi" w:hAnsiTheme="minorHAnsi"/>
                <w:sz w:val="20"/>
                <w:szCs w:val="20"/>
              </w:rPr>
              <w:t>;</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 xml:space="preserve">Ordonne les requetés de financement </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 xml:space="preserve">-  Signer les procès-verbaux de la réunion, veille sur le contenu des procès-verbaux de dépouillement de la commission de passation des marches et le soumet au maire ou au président de conseil rural pour approbation.  -Coordonne les activités du projet et des volontaires de la communauté rurale </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  Veille a application des décisions prisse lors d’une réunion du bureau exécutif et / ou en ensemble ou lors d’une rencontre entre les intervenants et les collectivités locales en matière de promotion des droits</w:t>
            </w:r>
            <w:r w:rsidR="00303C05" w:rsidRPr="00C7545C">
              <w:rPr>
                <w:rFonts w:asciiTheme="minorHAnsi" w:hAnsiTheme="minorHAnsi"/>
                <w:sz w:val="20"/>
                <w:szCs w:val="20"/>
              </w:rPr>
              <w:t xml:space="preserve"> de l’enfant et de </w:t>
            </w:r>
            <w:r w:rsidRPr="00C7545C">
              <w:rPr>
                <w:rFonts w:asciiTheme="minorHAnsi" w:hAnsiTheme="minorHAnsi"/>
                <w:sz w:val="20"/>
                <w:szCs w:val="20"/>
              </w:rPr>
              <w:t xml:space="preserve">la protection de l’enfant </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 xml:space="preserve">-  Approuve toutes les pièces comptables des dépenses en vérifiant l’authenticité des pièces selon la procédure de Plan International Guinée </w:t>
            </w:r>
          </w:p>
          <w:p w:rsidR="00E92319" w:rsidRPr="00C7545C" w:rsidRDefault="00777F03" w:rsidP="00D04BC9">
            <w:pPr>
              <w:jc w:val="both"/>
              <w:rPr>
                <w:rFonts w:asciiTheme="minorHAnsi" w:hAnsiTheme="minorHAnsi"/>
                <w:b/>
                <w:sz w:val="20"/>
                <w:szCs w:val="20"/>
              </w:rPr>
            </w:pPr>
            <w:r w:rsidRPr="00C7545C">
              <w:rPr>
                <w:rFonts w:asciiTheme="minorHAnsi" w:hAnsiTheme="minorHAnsi"/>
                <w:sz w:val="20"/>
                <w:szCs w:val="20"/>
              </w:rPr>
              <w:t xml:space="preserve">-  Rédige les rapports narratifs à la </w:t>
            </w:r>
            <w:r w:rsidR="00DD496F" w:rsidRPr="00C7545C">
              <w:rPr>
                <w:rFonts w:asciiTheme="minorHAnsi" w:hAnsiTheme="minorHAnsi"/>
                <w:sz w:val="20"/>
                <w:szCs w:val="20"/>
              </w:rPr>
              <w:t xml:space="preserve">fin de </w:t>
            </w:r>
            <w:r w:rsidR="00A93933" w:rsidRPr="00C7545C">
              <w:rPr>
                <w:rFonts w:asciiTheme="minorHAnsi" w:hAnsiTheme="minorHAnsi"/>
                <w:sz w:val="20"/>
                <w:szCs w:val="20"/>
              </w:rPr>
              <w:t xml:space="preserve">chaque </w:t>
            </w:r>
            <w:r w:rsidR="00CD2A9D" w:rsidRPr="00C7545C">
              <w:rPr>
                <w:rFonts w:asciiTheme="minorHAnsi" w:hAnsiTheme="minorHAnsi"/>
                <w:sz w:val="20"/>
                <w:szCs w:val="20"/>
              </w:rPr>
              <w:t xml:space="preserve">activité et </w:t>
            </w:r>
            <w:r w:rsidR="00E92319" w:rsidRPr="00C7545C">
              <w:rPr>
                <w:rFonts w:asciiTheme="minorHAnsi" w:hAnsiTheme="minorHAnsi"/>
                <w:sz w:val="20"/>
                <w:szCs w:val="20"/>
              </w:rPr>
              <w:t>de</w:t>
            </w:r>
            <w:r w:rsidR="00CD2A9D" w:rsidRPr="00C7545C">
              <w:rPr>
                <w:rFonts w:asciiTheme="minorHAnsi" w:hAnsiTheme="minorHAnsi"/>
                <w:sz w:val="20"/>
                <w:szCs w:val="20"/>
              </w:rPr>
              <w:t xml:space="preserve">s </w:t>
            </w:r>
            <w:r w:rsidR="00DD02F7" w:rsidRPr="00C7545C">
              <w:rPr>
                <w:rFonts w:asciiTheme="minorHAnsi" w:hAnsiTheme="minorHAnsi"/>
                <w:sz w:val="20"/>
                <w:szCs w:val="20"/>
              </w:rPr>
              <w:t xml:space="preserve">rapports mensuels ; annuels </w:t>
            </w:r>
            <w:r w:rsidR="005F315F" w:rsidRPr="00C7545C">
              <w:rPr>
                <w:rFonts w:asciiTheme="minorHAnsi" w:hAnsiTheme="minorHAnsi"/>
                <w:sz w:val="20"/>
                <w:szCs w:val="20"/>
              </w:rPr>
              <w:t xml:space="preserve">des </w:t>
            </w:r>
            <w:r w:rsidR="00E92319" w:rsidRPr="00C7545C">
              <w:rPr>
                <w:rFonts w:asciiTheme="minorHAnsi" w:hAnsiTheme="minorHAnsi"/>
                <w:sz w:val="20"/>
                <w:szCs w:val="20"/>
              </w:rPr>
              <w:t xml:space="preserve">projets réaliser dans la commune rurale a vers Plan International Guinée </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 xml:space="preserve">-  Préside la rencontre avec les services techniques de l’Etat sur le choix des activités prioritaires de chaque année de la communauté afin de déposer au bureau de Plan International Guinée </w:t>
            </w:r>
          </w:p>
          <w:p w:rsidR="00E92319" w:rsidRPr="00C7545C" w:rsidRDefault="00844F95" w:rsidP="00D04BC9">
            <w:pPr>
              <w:jc w:val="both"/>
              <w:rPr>
                <w:rFonts w:asciiTheme="minorHAnsi" w:hAnsiTheme="minorHAnsi"/>
                <w:b/>
                <w:sz w:val="20"/>
                <w:szCs w:val="20"/>
              </w:rPr>
            </w:pPr>
            <w:r w:rsidRPr="00C7545C">
              <w:rPr>
                <w:rFonts w:asciiTheme="minorHAnsi" w:hAnsiTheme="minorHAnsi"/>
                <w:sz w:val="20"/>
                <w:szCs w:val="20"/>
              </w:rPr>
              <w:t xml:space="preserve">-  Veille sur la mobilisation sociale autour des projets/Activités et autres initiatives de </w:t>
            </w:r>
            <w:r w:rsidR="00E92319" w:rsidRPr="00C7545C">
              <w:rPr>
                <w:rFonts w:asciiTheme="minorHAnsi" w:hAnsiTheme="minorHAnsi"/>
                <w:sz w:val="20"/>
                <w:szCs w:val="20"/>
              </w:rPr>
              <w:t xml:space="preserve">Plan/International Guinée pour </w:t>
            </w:r>
            <w:r w:rsidR="002F1A45" w:rsidRPr="00C7545C">
              <w:rPr>
                <w:rFonts w:asciiTheme="minorHAnsi" w:hAnsiTheme="minorHAnsi"/>
                <w:sz w:val="20"/>
                <w:szCs w:val="20"/>
              </w:rPr>
              <w:t xml:space="preserve">le développement communautaire, </w:t>
            </w:r>
            <w:r w:rsidR="00E92319" w:rsidRPr="00C7545C">
              <w:rPr>
                <w:rFonts w:asciiTheme="minorHAnsi" w:hAnsiTheme="minorHAnsi"/>
                <w:sz w:val="20"/>
                <w:szCs w:val="20"/>
              </w:rPr>
              <w:t>S’impliquer dans la mise en œuvre des projets/Programmes</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 xml:space="preserve">- Convoquer et diriger toutes les réunions du bureau et de l’assemble générale </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 Coordonne et contrôle toutes les activités de</w:t>
            </w:r>
            <w:r w:rsidR="001A5D36" w:rsidRPr="00C7545C">
              <w:rPr>
                <w:rFonts w:asciiTheme="minorHAnsi" w:hAnsiTheme="minorHAnsi"/>
                <w:sz w:val="20"/>
                <w:szCs w:val="20"/>
              </w:rPr>
              <w:t xml:space="preserve"> la </w:t>
            </w:r>
            <w:r w:rsidRPr="00C7545C">
              <w:rPr>
                <w:rFonts w:asciiTheme="minorHAnsi" w:hAnsiTheme="minorHAnsi"/>
                <w:sz w:val="20"/>
                <w:szCs w:val="20"/>
              </w:rPr>
              <w:t xml:space="preserve">communauté, </w:t>
            </w:r>
          </w:p>
          <w:p w:rsidR="00485C8E" w:rsidRPr="00C7545C" w:rsidRDefault="00C62F16" w:rsidP="00C86D1C">
            <w:pPr>
              <w:pStyle w:val="Paragraphedeliste"/>
              <w:numPr>
                <w:ilvl w:val="0"/>
                <w:numId w:val="2"/>
              </w:numPr>
              <w:jc w:val="both"/>
              <w:rPr>
                <w:rFonts w:asciiTheme="minorHAnsi" w:hAnsiTheme="minorHAnsi"/>
                <w:b/>
                <w:sz w:val="20"/>
                <w:szCs w:val="20"/>
              </w:rPr>
            </w:pPr>
            <w:r w:rsidRPr="00C7545C">
              <w:rPr>
                <w:rFonts w:asciiTheme="minorHAnsi" w:hAnsiTheme="minorHAnsi"/>
                <w:b/>
                <w:sz w:val="20"/>
                <w:szCs w:val="20"/>
              </w:rPr>
              <w:lastRenderedPageBreak/>
              <w:t xml:space="preserve">2019 </w:t>
            </w:r>
            <w:r w:rsidR="0063220F" w:rsidRPr="00C7545C">
              <w:rPr>
                <w:rFonts w:asciiTheme="minorHAnsi" w:hAnsiTheme="minorHAnsi"/>
                <w:b/>
                <w:sz w:val="20"/>
                <w:szCs w:val="20"/>
              </w:rPr>
              <w:t>à</w:t>
            </w:r>
            <w:r w:rsidRPr="00C7545C">
              <w:rPr>
                <w:rFonts w:asciiTheme="minorHAnsi" w:hAnsiTheme="minorHAnsi"/>
                <w:b/>
                <w:sz w:val="20"/>
                <w:szCs w:val="20"/>
              </w:rPr>
              <w:t xml:space="preserve"> 2022 </w:t>
            </w:r>
            <w:r w:rsidRPr="00C7545C">
              <w:rPr>
                <w:rFonts w:asciiTheme="minorHAnsi" w:hAnsiTheme="minorHAnsi"/>
                <w:bCs/>
                <w:sz w:val="20"/>
                <w:szCs w:val="20"/>
              </w:rPr>
              <w:t>Agent de destruction de moustiquaires MLD</w:t>
            </w:r>
          </w:p>
          <w:p w:rsidR="00E92319" w:rsidRPr="00C7545C" w:rsidRDefault="00844F95" w:rsidP="00C86D1C">
            <w:pPr>
              <w:pStyle w:val="Paragraphedeliste"/>
              <w:numPr>
                <w:ilvl w:val="0"/>
                <w:numId w:val="2"/>
              </w:numPr>
              <w:jc w:val="both"/>
              <w:rPr>
                <w:rFonts w:asciiTheme="minorHAnsi" w:hAnsiTheme="minorHAnsi"/>
                <w:b/>
                <w:sz w:val="20"/>
                <w:szCs w:val="20"/>
              </w:rPr>
            </w:pPr>
            <w:r w:rsidRPr="00C7545C">
              <w:rPr>
                <w:rFonts w:asciiTheme="minorHAnsi" w:hAnsiTheme="minorHAnsi"/>
                <w:b/>
                <w:sz w:val="20"/>
                <w:szCs w:val="20"/>
              </w:rPr>
              <w:t xml:space="preserve">12 </w:t>
            </w:r>
            <w:r w:rsidR="00E92319" w:rsidRPr="00C7545C">
              <w:rPr>
                <w:rFonts w:asciiTheme="minorHAnsi" w:hAnsiTheme="minorHAnsi"/>
                <w:b/>
                <w:sz w:val="20"/>
                <w:szCs w:val="20"/>
              </w:rPr>
              <w:t>J</w:t>
            </w:r>
            <w:r w:rsidRPr="00C7545C">
              <w:rPr>
                <w:rFonts w:asciiTheme="minorHAnsi" w:hAnsiTheme="minorHAnsi"/>
                <w:b/>
                <w:sz w:val="20"/>
                <w:szCs w:val="20"/>
              </w:rPr>
              <w:t xml:space="preserve">uin 2015 au 14 octobre </w:t>
            </w:r>
            <w:r w:rsidR="00303C05" w:rsidRPr="00C7545C">
              <w:rPr>
                <w:rFonts w:asciiTheme="minorHAnsi" w:hAnsiTheme="minorHAnsi"/>
                <w:b/>
                <w:sz w:val="20"/>
                <w:szCs w:val="20"/>
              </w:rPr>
              <w:t>2016 :</w:t>
            </w:r>
            <w:r w:rsidR="00E92319" w:rsidRPr="00C7545C">
              <w:rPr>
                <w:rFonts w:asciiTheme="minorHAnsi" w:hAnsiTheme="minorHAnsi"/>
                <w:b/>
                <w:sz w:val="20"/>
                <w:szCs w:val="20"/>
              </w:rPr>
              <w:t xml:space="preserve"> </w:t>
            </w:r>
            <w:r w:rsidR="00E92319" w:rsidRPr="00C7545C">
              <w:rPr>
                <w:rFonts w:asciiTheme="minorHAnsi" w:hAnsiTheme="minorHAnsi"/>
                <w:bCs/>
                <w:sz w:val="20"/>
                <w:szCs w:val="20"/>
              </w:rPr>
              <w:t xml:space="preserve">Moniteur chargé de la protection et de la cohésion sociale au Conseil </w:t>
            </w:r>
            <w:r w:rsidRPr="00C7545C">
              <w:rPr>
                <w:rFonts w:asciiTheme="minorHAnsi" w:hAnsiTheme="minorHAnsi"/>
                <w:bCs/>
                <w:sz w:val="20"/>
                <w:szCs w:val="20"/>
              </w:rPr>
              <w:t xml:space="preserve">Danois pour les </w:t>
            </w:r>
            <w:r w:rsidR="00E92319" w:rsidRPr="00C7545C">
              <w:rPr>
                <w:rFonts w:asciiTheme="minorHAnsi" w:hAnsiTheme="minorHAnsi"/>
                <w:bCs/>
                <w:sz w:val="20"/>
                <w:szCs w:val="20"/>
              </w:rPr>
              <w:t>Réfugié</w:t>
            </w:r>
            <w:r w:rsidRPr="00C7545C">
              <w:rPr>
                <w:rFonts w:asciiTheme="minorHAnsi" w:hAnsiTheme="minorHAnsi"/>
                <w:bCs/>
                <w:sz w:val="20"/>
                <w:szCs w:val="20"/>
              </w:rPr>
              <w:t xml:space="preserve">s et Groupe Danois </w:t>
            </w:r>
            <w:r w:rsidR="00770BFB" w:rsidRPr="00C7545C">
              <w:rPr>
                <w:rFonts w:asciiTheme="minorHAnsi" w:hAnsiTheme="minorHAnsi"/>
                <w:bCs/>
                <w:sz w:val="20"/>
                <w:szCs w:val="20"/>
              </w:rPr>
              <w:t xml:space="preserve">Déminage </w:t>
            </w:r>
            <w:r w:rsidR="006C6E08" w:rsidRPr="00C7545C">
              <w:rPr>
                <w:rFonts w:asciiTheme="minorHAnsi" w:hAnsiTheme="minorHAnsi"/>
                <w:bCs/>
                <w:sz w:val="20"/>
                <w:szCs w:val="20"/>
              </w:rPr>
              <w:t>dans</w:t>
            </w:r>
            <w:r w:rsidR="008533FE" w:rsidRPr="00C7545C">
              <w:rPr>
                <w:rFonts w:asciiTheme="minorHAnsi" w:hAnsiTheme="minorHAnsi"/>
                <w:bCs/>
                <w:sz w:val="20"/>
                <w:szCs w:val="20"/>
              </w:rPr>
              <w:t xml:space="preserve"> la </w:t>
            </w:r>
            <w:r w:rsidR="00BD3920" w:rsidRPr="00C7545C">
              <w:rPr>
                <w:rFonts w:asciiTheme="minorHAnsi" w:hAnsiTheme="minorHAnsi"/>
                <w:bCs/>
                <w:sz w:val="20"/>
                <w:szCs w:val="20"/>
              </w:rPr>
              <w:t xml:space="preserve">région </w:t>
            </w:r>
            <w:r w:rsidR="00777F03" w:rsidRPr="00C7545C">
              <w:rPr>
                <w:rFonts w:asciiTheme="minorHAnsi" w:hAnsiTheme="minorHAnsi"/>
                <w:bCs/>
                <w:sz w:val="20"/>
                <w:szCs w:val="20"/>
              </w:rPr>
              <w:t xml:space="preserve">de Kankan </w:t>
            </w:r>
            <w:r w:rsidR="00E92319" w:rsidRPr="00C7545C">
              <w:rPr>
                <w:rFonts w:asciiTheme="minorHAnsi" w:hAnsiTheme="minorHAnsi"/>
                <w:bCs/>
                <w:sz w:val="20"/>
                <w:szCs w:val="20"/>
              </w:rPr>
              <w:t>(</w:t>
            </w:r>
            <w:r w:rsidR="00777F03" w:rsidRPr="00C7545C">
              <w:rPr>
                <w:rFonts w:asciiTheme="minorHAnsi" w:hAnsiTheme="minorHAnsi"/>
                <w:bCs/>
                <w:sz w:val="20"/>
                <w:szCs w:val="20"/>
              </w:rPr>
              <w:t xml:space="preserve">DRC DDD) Projet </w:t>
            </w:r>
            <w:r w:rsidR="00E92319" w:rsidRPr="00C7545C">
              <w:rPr>
                <w:rFonts w:asciiTheme="minorHAnsi" w:hAnsiTheme="minorHAnsi"/>
                <w:bCs/>
                <w:sz w:val="20"/>
                <w:szCs w:val="20"/>
              </w:rPr>
              <w:t>de Renforcement des capacités et de Résilience des Communautés et Autorités Frontaliè</w:t>
            </w:r>
            <w:r w:rsidR="00303C05" w:rsidRPr="00C7545C">
              <w:rPr>
                <w:rFonts w:asciiTheme="minorHAnsi" w:hAnsiTheme="minorHAnsi"/>
                <w:bCs/>
                <w:sz w:val="20"/>
                <w:szCs w:val="20"/>
              </w:rPr>
              <w:t xml:space="preserve">res dans la Région de l’espace </w:t>
            </w:r>
            <w:r w:rsidR="00E92319" w:rsidRPr="00C7545C">
              <w:rPr>
                <w:rFonts w:asciiTheme="minorHAnsi" w:hAnsiTheme="minorHAnsi"/>
                <w:bCs/>
                <w:sz w:val="20"/>
                <w:szCs w:val="20"/>
              </w:rPr>
              <w:t>de l’union du fleuve Mano sous financement de l’Union Européenne</w:t>
            </w:r>
            <w:r w:rsidR="00E92319" w:rsidRPr="00C7545C">
              <w:rPr>
                <w:rFonts w:asciiTheme="minorHAnsi" w:hAnsiTheme="minorHAnsi"/>
                <w:b/>
                <w:sz w:val="20"/>
                <w:szCs w:val="20"/>
              </w:rPr>
              <w:t xml:space="preserve">. </w:t>
            </w:r>
          </w:p>
          <w:p w:rsidR="00E92319" w:rsidRPr="00C7545C" w:rsidRDefault="00E92319" w:rsidP="00D04BC9">
            <w:pPr>
              <w:jc w:val="both"/>
              <w:rPr>
                <w:rFonts w:asciiTheme="minorHAnsi" w:hAnsiTheme="minorHAnsi"/>
                <w:sz w:val="20"/>
                <w:szCs w:val="20"/>
                <w:u w:val="single"/>
              </w:rPr>
            </w:pPr>
            <w:r w:rsidRPr="00C7545C">
              <w:rPr>
                <w:rFonts w:asciiTheme="minorHAnsi" w:hAnsiTheme="minorHAnsi"/>
                <w:b/>
                <w:sz w:val="20"/>
                <w:szCs w:val="20"/>
                <w:u w:val="single"/>
              </w:rPr>
              <w:t>Principales taches</w:t>
            </w:r>
            <w:r w:rsidRPr="00C7545C">
              <w:rPr>
                <w:rFonts w:asciiTheme="minorHAnsi" w:hAnsiTheme="minorHAnsi"/>
                <w:sz w:val="20"/>
                <w:szCs w:val="20"/>
                <w:u w:val="single"/>
              </w:rPr>
              <w:t xml:space="preserve"> :</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 xml:space="preserve">-Evaluer les besoins et risques socioéconomique ; sanitaire et sécuritaires. </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-Faire une cartographie des acteurs.</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-Mettre en place un mécanisme de protection des communautés et des acteurs de</w:t>
            </w:r>
            <w:r w:rsidR="00B546D6" w:rsidRPr="00C7545C">
              <w:rPr>
                <w:rFonts w:asciiTheme="minorHAnsi" w:hAnsiTheme="minorHAnsi"/>
                <w:sz w:val="20"/>
                <w:szCs w:val="20"/>
              </w:rPr>
              <w:t xml:space="preserve"> </w:t>
            </w:r>
            <w:r w:rsidR="00DD496F" w:rsidRPr="00C7545C">
              <w:rPr>
                <w:rFonts w:asciiTheme="minorHAnsi" w:hAnsiTheme="minorHAnsi"/>
                <w:sz w:val="20"/>
                <w:szCs w:val="20"/>
              </w:rPr>
              <w:t xml:space="preserve">sécurité des frontières ainsi </w:t>
            </w:r>
            <w:r w:rsidRPr="00C7545C">
              <w:rPr>
                <w:rFonts w:asciiTheme="minorHAnsi" w:hAnsiTheme="minorHAnsi"/>
                <w:sz w:val="20"/>
                <w:szCs w:val="20"/>
              </w:rPr>
              <w:t xml:space="preserve">que les capacités de résilience </w:t>
            </w:r>
            <w:r w:rsidR="00E42203" w:rsidRPr="00C7545C">
              <w:rPr>
                <w:rFonts w:asciiTheme="minorHAnsi" w:hAnsiTheme="minorHAnsi"/>
                <w:sz w:val="20"/>
                <w:szCs w:val="20"/>
              </w:rPr>
              <w:t>et de la cohésion sociale des c</w:t>
            </w:r>
            <w:r w:rsidR="00DD496F" w:rsidRPr="00C7545C">
              <w:rPr>
                <w:rFonts w:asciiTheme="minorHAnsi" w:hAnsiTheme="minorHAnsi"/>
                <w:sz w:val="20"/>
                <w:szCs w:val="20"/>
              </w:rPr>
              <w:t>ommunautés</w:t>
            </w:r>
            <w:r w:rsidRPr="00C7545C">
              <w:rPr>
                <w:rFonts w:asciiTheme="minorHAnsi" w:hAnsiTheme="minorHAnsi"/>
                <w:sz w:val="20"/>
                <w:szCs w:val="20"/>
              </w:rPr>
              <w:t xml:space="preserve"> rurales des zones </w:t>
            </w:r>
            <w:r w:rsidR="00B546D6" w:rsidRPr="00C7545C">
              <w:rPr>
                <w:rFonts w:asciiTheme="minorHAnsi" w:hAnsiTheme="minorHAnsi"/>
                <w:sz w:val="20"/>
                <w:szCs w:val="20"/>
              </w:rPr>
              <w:t>trans</w:t>
            </w:r>
            <w:r w:rsidRPr="00C7545C">
              <w:rPr>
                <w:rFonts w:asciiTheme="minorHAnsi" w:hAnsiTheme="minorHAnsi"/>
                <w:sz w:val="20"/>
                <w:szCs w:val="20"/>
              </w:rPr>
              <w:t>frontalières affectées par la maladie a virus Ebola.</w:t>
            </w:r>
          </w:p>
          <w:p w:rsidR="00E92319" w:rsidRPr="00C7545C" w:rsidRDefault="002B43F2" w:rsidP="00D04BC9">
            <w:pPr>
              <w:jc w:val="both"/>
              <w:rPr>
                <w:rFonts w:asciiTheme="minorHAnsi" w:hAnsiTheme="minorHAnsi"/>
                <w:b/>
                <w:sz w:val="20"/>
                <w:szCs w:val="20"/>
              </w:rPr>
            </w:pPr>
            <w:r w:rsidRPr="00C7545C">
              <w:rPr>
                <w:rFonts w:asciiTheme="minorHAnsi" w:hAnsiTheme="minorHAnsi"/>
                <w:sz w:val="20"/>
                <w:szCs w:val="20"/>
              </w:rPr>
              <w:t xml:space="preserve">-Renforcer </w:t>
            </w:r>
            <w:r w:rsidR="00A42F98" w:rsidRPr="00C7545C">
              <w:rPr>
                <w:rFonts w:asciiTheme="minorHAnsi" w:hAnsiTheme="minorHAnsi"/>
                <w:sz w:val="20"/>
                <w:szCs w:val="20"/>
              </w:rPr>
              <w:t xml:space="preserve">et </w:t>
            </w:r>
            <w:r w:rsidR="00641F7C" w:rsidRPr="00C7545C">
              <w:rPr>
                <w:rFonts w:asciiTheme="minorHAnsi" w:hAnsiTheme="minorHAnsi"/>
                <w:sz w:val="20"/>
                <w:szCs w:val="20"/>
              </w:rPr>
              <w:t>faciliter</w:t>
            </w:r>
            <w:r w:rsidR="00D93E23" w:rsidRPr="00C7545C">
              <w:rPr>
                <w:rFonts w:asciiTheme="minorHAnsi" w:hAnsiTheme="minorHAnsi"/>
                <w:sz w:val="20"/>
                <w:szCs w:val="20"/>
              </w:rPr>
              <w:t xml:space="preserve"> les </w:t>
            </w:r>
            <w:r w:rsidR="002F1A45" w:rsidRPr="00C7545C">
              <w:rPr>
                <w:rFonts w:asciiTheme="minorHAnsi" w:hAnsiTheme="minorHAnsi"/>
                <w:sz w:val="20"/>
                <w:szCs w:val="20"/>
              </w:rPr>
              <w:t xml:space="preserve">opportunités économiques </w:t>
            </w:r>
            <w:r w:rsidR="00166672" w:rsidRPr="00C7545C">
              <w:rPr>
                <w:rFonts w:asciiTheme="minorHAnsi" w:hAnsiTheme="minorHAnsi"/>
                <w:sz w:val="20"/>
                <w:szCs w:val="20"/>
              </w:rPr>
              <w:t xml:space="preserve">des autorités </w:t>
            </w:r>
            <w:r w:rsidR="002C34A0" w:rsidRPr="00C7545C">
              <w:rPr>
                <w:rFonts w:asciiTheme="minorHAnsi" w:hAnsiTheme="minorHAnsi"/>
                <w:sz w:val="20"/>
                <w:szCs w:val="20"/>
              </w:rPr>
              <w:t>transfrontalières</w:t>
            </w:r>
            <w:r w:rsidR="00C929E1" w:rsidRPr="00C7545C">
              <w:rPr>
                <w:rFonts w:asciiTheme="minorHAnsi" w:hAnsiTheme="minorHAnsi"/>
                <w:sz w:val="20"/>
                <w:szCs w:val="20"/>
              </w:rPr>
              <w:t xml:space="preserve"> </w:t>
            </w:r>
            <w:r w:rsidR="00DD02F7" w:rsidRPr="00C7545C">
              <w:rPr>
                <w:rFonts w:asciiTheme="minorHAnsi" w:hAnsiTheme="minorHAnsi"/>
                <w:sz w:val="20"/>
                <w:szCs w:val="20"/>
              </w:rPr>
              <w:t xml:space="preserve">dans une dynamique </w:t>
            </w:r>
            <w:r w:rsidR="00E92319" w:rsidRPr="00C7545C">
              <w:rPr>
                <w:rFonts w:asciiTheme="minorHAnsi" w:hAnsiTheme="minorHAnsi"/>
                <w:sz w:val="20"/>
                <w:szCs w:val="20"/>
              </w:rPr>
              <w:t xml:space="preserve">de confiance et d’échange.  </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 xml:space="preserve">-Participer à l’étude sur la sécurisation des frontières. </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 xml:space="preserve">-Soutenir les ateliers communautaires visant à améliorer la gestion des frontières. </w:t>
            </w:r>
          </w:p>
          <w:p w:rsidR="00E92319" w:rsidRPr="00C7545C" w:rsidRDefault="00DD496F" w:rsidP="00D04BC9">
            <w:pPr>
              <w:jc w:val="both"/>
              <w:rPr>
                <w:rFonts w:asciiTheme="minorHAnsi" w:hAnsiTheme="minorHAnsi"/>
                <w:b/>
                <w:sz w:val="20"/>
                <w:szCs w:val="20"/>
              </w:rPr>
            </w:pPr>
            <w:r w:rsidRPr="00C7545C">
              <w:rPr>
                <w:rFonts w:asciiTheme="minorHAnsi" w:hAnsiTheme="minorHAnsi"/>
                <w:sz w:val="20"/>
                <w:szCs w:val="20"/>
              </w:rPr>
              <w:t>-Soutenir les processus de sensibilisation sur les défis</w:t>
            </w:r>
            <w:r w:rsidR="007B7AB2" w:rsidRPr="00C7545C">
              <w:rPr>
                <w:rFonts w:asciiTheme="minorHAnsi" w:hAnsiTheme="minorHAnsi"/>
                <w:sz w:val="20"/>
                <w:szCs w:val="20"/>
              </w:rPr>
              <w:t xml:space="preserve"> </w:t>
            </w:r>
            <w:r w:rsidRPr="00C7545C">
              <w:rPr>
                <w:rFonts w:asciiTheme="minorHAnsi" w:hAnsiTheme="minorHAnsi"/>
                <w:sz w:val="20"/>
                <w:szCs w:val="20"/>
              </w:rPr>
              <w:t xml:space="preserve">à la sécurité et la gestion des </w:t>
            </w:r>
            <w:r w:rsidR="00322A8B" w:rsidRPr="00C7545C">
              <w:rPr>
                <w:rFonts w:asciiTheme="minorHAnsi" w:hAnsiTheme="minorHAnsi"/>
                <w:sz w:val="20"/>
                <w:szCs w:val="20"/>
              </w:rPr>
              <w:t xml:space="preserve">frontières </w:t>
            </w:r>
            <w:r w:rsidR="001909E8" w:rsidRPr="00C7545C">
              <w:rPr>
                <w:rFonts w:asciiTheme="minorHAnsi" w:hAnsiTheme="minorHAnsi"/>
                <w:sz w:val="20"/>
                <w:szCs w:val="20"/>
              </w:rPr>
              <w:t xml:space="preserve">dans </w:t>
            </w:r>
            <w:r w:rsidR="00E92319" w:rsidRPr="00C7545C">
              <w:rPr>
                <w:rFonts w:asciiTheme="minorHAnsi" w:hAnsiTheme="minorHAnsi"/>
                <w:sz w:val="20"/>
                <w:szCs w:val="20"/>
              </w:rPr>
              <w:t xml:space="preserve">les communautés. </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-Contribuer au renforcement des relations entre les agents des frontières et les communautés riveraines.</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 xml:space="preserve">-Contribuer à l’intégration des personnes déplacées dans les communautés. </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 xml:space="preserve">-Informer et sensibiliser les communautés en général et groupes cibles en particulier sur la culture de la paix, le civisme, la démocratie, le respect des droits de l’enfant. </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-Propose</w:t>
            </w:r>
            <w:r w:rsidR="00DD496F" w:rsidRPr="00C7545C">
              <w:rPr>
                <w:rFonts w:asciiTheme="minorHAnsi" w:hAnsiTheme="minorHAnsi"/>
                <w:sz w:val="20"/>
                <w:szCs w:val="20"/>
              </w:rPr>
              <w:t xml:space="preserve">r des stratégies de communication pour les activités d’Information d’Education et </w:t>
            </w:r>
            <w:r w:rsidRPr="00C7545C">
              <w:rPr>
                <w:rFonts w:asciiTheme="minorHAnsi" w:hAnsiTheme="minorHAnsi"/>
                <w:sz w:val="20"/>
                <w:szCs w:val="20"/>
              </w:rPr>
              <w:t xml:space="preserve">de </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Communication faire des rapports des activités mensuelles.</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 xml:space="preserve">-Organiser des séances de sensibilisation sur les résultats du diagnostic situationnel Sur les facteurs potentiels de conflits dans la zone du projet. </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-Remonter les informations collectées au niveau de la coordination du projet</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-Diriger toutes les activités du projet ; diriger les ateliers de formation du projet fa</w:t>
            </w:r>
            <w:r w:rsidR="00DD496F" w:rsidRPr="00C7545C">
              <w:rPr>
                <w:rFonts w:asciiTheme="minorHAnsi" w:hAnsiTheme="minorHAnsi"/>
                <w:sz w:val="20"/>
                <w:szCs w:val="20"/>
              </w:rPr>
              <w:t xml:space="preserve">ire les </w:t>
            </w:r>
            <w:r w:rsidR="00EB618D" w:rsidRPr="00C7545C">
              <w:rPr>
                <w:rFonts w:asciiTheme="minorHAnsi" w:hAnsiTheme="minorHAnsi"/>
                <w:sz w:val="20"/>
                <w:szCs w:val="20"/>
              </w:rPr>
              <w:t xml:space="preserve">rapports narratifs du </w:t>
            </w:r>
            <w:r w:rsidRPr="00C7545C">
              <w:rPr>
                <w:rFonts w:asciiTheme="minorHAnsi" w:hAnsiTheme="minorHAnsi"/>
                <w:sz w:val="20"/>
                <w:szCs w:val="20"/>
              </w:rPr>
              <w:t>projet</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-Réactiver les pactes de non-agression, organiser les di</w:t>
            </w:r>
            <w:r w:rsidR="00DD496F" w:rsidRPr="00C7545C">
              <w:rPr>
                <w:rFonts w:asciiTheme="minorHAnsi" w:hAnsiTheme="minorHAnsi"/>
                <w:sz w:val="20"/>
                <w:szCs w:val="20"/>
              </w:rPr>
              <w:t xml:space="preserve">alogues coopération communauté </w:t>
            </w:r>
            <w:r w:rsidRPr="00C7545C">
              <w:rPr>
                <w:rFonts w:asciiTheme="minorHAnsi" w:hAnsiTheme="minorHAnsi"/>
                <w:sz w:val="20"/>
                <w:szCs w:val="20"/>
              </w:rPr>
              <w:t>police, organiser les ateliers de protection et des droits de l’enfant, les ateliers de formation des</w:t>
            </w:r>
            <w:r w:rsidR="00EB618D" w:rsidRPr="00C7545C">
              <w:rPr>
                <w:rFonts w:asciiTheme="minorHAnsi" w:hAnsiTheme="minorHAnsi"/>
                <w:sz w:val="20"/>
                <w:szCs w:val="20"/>
              </w:rPr>
              <w:t xml:space="preserve"> violences basées sur le genre </w:t>
            </w:r>
            <w:r w:rsidR="00303C05" w:rsidRPr="00C7545C">
              <w:rPr>
                <w:rFonts w:asciiTheme="minorHAnsi" w:hAnsiTheme="minorHAnsi"/>
                <w:sz w:val="20"/>
                <w:szCs w:val="20"/>
              </w:rPr>
              <w:t xml:space="preserve">; faire le </w:t>
            </w:r>
            <w:r w:rsidRPr="00C7545C">
              <w:rPr>
                <w:rFonts w:asciiTheme="minorHAnsi" w:hAnsiTheme="minorHAnsi"/>
                <w:sz w:val="20"/>
                <w:szCs w:val="20"/>
              </w:rPr>
              <w:t>monitoring de protection.</w:t>
            </w:r>
          </w:p>
          <w:p w:rsidR="00E92319" w:rsidRPr="00C7545C" w:rsidRDefault="00DD496F" w:rsidP="00D04BC9">
            <w:pPr>
              <w:jc w:val="both"/>
              <w:rPr>
                <w:rFonts w:asciiTheme="minorHAnsi" w:hAnsiTheme="minorHAnsi"/>
                <w:b/>
                <w:sz w:val="20"/>
                <w:szCs w:val="20"/>
              </w:rPr>
            </w:pPr>
            <w:r w:rsidRPr="00C7545C">
              <w:rPr>
                <w:rFonts w:asciiTheme="minorHAnsi" w:hAnsiTheme="minorHAnsi"/>
                <w:sz w:val="20"/>
                <w:szCs w:val="20"/>
              </w:rPr>
              <w:t xml:space="preserve">-Assister des déplacés internes </w:t>
            </w:r>
            <w:r w:rsidR="00E92319" w:rsidRPr="00C7545C">
              <w:rPr>
                <w:rFonts w:asciiTheme="minorHAnsi" w:hAnsiTheme="minorHAnsi"/>
                <w:sz w:val="20"/>
                <w:szCs w:val="20"/>
              </w:rPr>
              <w:t xml:space="preserve">dans les zones minières du a des conflits miniers faire des rapports ; collecter les données ; organiser des formations de dialogue </w:t>
            </w:r>
            <w:r w:rsidRPr="00C7545C">
              <w:rPr>
                <w:rFonts w:asciiTheme="minorHAnsi" w:hAnsiTheme="minorHAnsi"/>
                <w:sz w:val="20"/>
                <w:szCs w:val="20"/>
              </w:rPr>
              <w:t>sociale ;</w:t>
            </w:r>
            <w:r w:rsidR="00E92319" w:rsidRPr="00C7545C">
              <w:rPr>
                <w:rFonts w:asciiTheme="minorHAnsi" w:hAnsiTheme="minorHAnsi"/>
                <w:sz w:val="20"/>
                <w:szCs w:val="20"/>
              </w:rPr>
              <w:t xml:space="preserve"> soutenir des plateformes de dialogue. </w:t>
            </w:r>
          </w:p>
          <w:p w:rsidR="00E92319" w:rsidRPr="00C7545C" w:rsidRDefault="00E92319" w:rsidP="00D04BC9">
            <w:pPr>
              <w:jc w:val="both"/>
              <w:rPr>
                <w:rFonts w:asciiTheme="minorHAnsi" w:hAnsiTheme="minorHAnsi"/>
                <w:b/>
                <w:sz w:val="20"/>
                <w:szCs w:val="20"/>
              </w:rPr>
            </w:pPr>
            <w:r w:rsidRPr="00C7545C">
              <w:rPr>
                <w:rFonts w:asciiTheme="minorHAnsi" w:hAnsiTheme="minorHAnsi"/>
                <w:sz w:val="20"/>
                <w:szCs w:val="20"/>
              </w:rPr>
              <w:t xml:space="preserve">-Organisation des plateformes d’échancres. </w:t>
            </w:r>
          </w:p>
          <w:p w:rsidR="00E31F81" w:rsidRPr="00C7545C" w:rsidRDefault="00E31F81" w:rsidP="00C86D1C">
            <w:pPr>
              <w:pStyle w:val="Paragraphedeliste"/>
              <w:numPr>
                <w:ilvl w:val="0"/>
                <w:numId w:val="2"/>
              </w:numPr>
              <w:jc w:val="both"/>
              <w:rPr>
                <w:rFonts w:asciiTheme="minorHAnsi" w:hAnsiTheme="minorHAnsi"/>
                <w:bCs/>
                <w:sz w:val="20"/>
                <w:szCs w:val="20"/>
              </w:rPr>
            </w:pPr>
          </w:p>
          <w:p w:rsidR="00E31F81" w:rsidRPr="00C7545C" w:rsidRDefault="00E31F81" w:rsidP="00E31F81">
            <w:pPr>
              <w:pStyle w:val="Paragraphedeliste"/>
              <w:numPr>
                <w:ilvl w:val="0"/>
                <w:numId w:val="2"/>
              </w:numPr>
              <w:jc w:val="both"/>
              <w:rPr>
                <w:rFonts w:asciiTheme="minorHAnsi" w:hAnsiTheme="minorHAnsi"/>
                <w:bCs/>
                <w:sz w:val="20"/>
                <w:szCs w:val="20"/>
              </w:rPr>
            </w:pPr>
            <w:r w:rsidRPr="00C7545C">
              <w:rPr>
                <w:rFonts w:ascii="Calibri" w:hAnsi="Calibri" w:cs="Calibri"/>
                <w:b/>
                <w:sz w:val="20"/>
                <w:szCs w:val="20"/>
              </w:rPr>
              <w:t xml:space="preserve">11 Janvier 2014 au 31 Mars 2015 : </w:t>
            </w:r>
            <w:r w:rsidRPr="00C7545C">
              <w:rPr>
                <w:rFonts w:ascii="Calibri" w:hAnsi="Calibri" w:cs="Calibri"/>
                <w:bCs/>
                <w:sz w:val="20"/>
                <w:szCs w:val="20"/>
              </w:rPr>
              <w:t>chef d’agent d’entretien Gueckédou (MSF/Belgique)</w:t>
            </w:r>
          </w:p>
          <w:p w:rsidR="00E31F81" w:rsidRPr="00C7545C" w:rsidRDefault="00E31F81" w:rsidP="00E31F81">
            <w:pPr>
              <w:jc w:val="both"/>
              <w:rPr>
                <w:rFonts w:asciiTheme="minorHAnsi" w:hAnsiTheme="minorHAnsi"/>
                <w:bCs/>
                <w:sz w:val="20"/>
                <w:szCs w:val="20"/>
                <w:u w:val="single"/>
              </w:rPr>
            </w:pPr>
            <w:r w:rsidRPr="00C7545C">
              <w:rPr>
                <w:rFonts w:asciiTheme="minorHAnsi" w:hAnsiTheme="minorHAnsi"/>
                <w:bCs/>
                <w:sz w:val="20"/>
                <w:szCs w:val="20"/>
                <w:u w:val="single"/>
              </w:rPr>
              <w:t>Principale tâche :</w:t>
            </w:r>
          </w:p>
          <w:p w:rsidR="00E31F81" w:rsidRPr="00C7545C" w:rsidRDefault="00E31F81" w:rsidP="00E31F81">
            <w:pPr>
              <w:jc w:val="both"/>
              <w:rPr>
                <w:rFonts w:asciiTheme="minorHAnsi" w:hAnsiTheme="minorHAnsi"/>
                <w:b/>
                <w:sz w:val="20"/>
                <w:szCs w:val="20"/>
              </w:rPr>
            </w:pPr>
            <w:r w:rsidRPr="00C7545C">
              <w:rPr>
                <w:rFonts w:asciiTheme="minorHAnsi" w:hAnsiTheme="minorHAnsi"/>
                <w:sz w:val="20"/>
                <w:szCs w:val="20"/>
              </w:rPr>
              <w:t>-Sensibiliser les communautés sur les modes de transmission de prévention les règles d’hygiènes</w:t>
            </w:r>
            <w:r w:rsidRPr="00C7545C">
              <w:rPr>
                <w:rFonts w:asciiTheme="minorHAnsi" w:hAnsiTheme="minorHAnsi"/>
                <w:b/>
                <w:sz w:val="20"/>
                <w:szCs w:val="20"/>
              </w:rPr>
              <w:t xml:space="preserve"> ; </w:t>
            </w:r>
            <w:r w:rsidRPr="00C7545C">
              <w:rPr>
                <w:rFonts w:asciiTheme="minorHAnsi" w:hAnsiTheme="minorHAnsi"/>
                <w:sz w:val="20"/>
                <w:szCs w:val="20"/>
              </w:rPr>
              <w:t>la distribution</w:t>
            </w:r>
            <w:r w:rsidRPr="00C7545C">
              <w:rPr>
                <w:rFonts w:asciiTheme="minorHAnsi" w:hAnsiTheme="minorHAnsi"/>
                <w:b/>
                <w:sz w:val="20"/>
                <w:szCs w:val="20"/>
              </w:rPr>
              <w:t xml:space="preserve"> </w:t>
            </w:r>
            <w:r w:rsidRPr="00C7545C">
              <w:rPr>
                <w:rFonts w:asciiTheme="minorHAnsi" w:hAnsiTheme="minorHAnsi"/>
                <w:sz w:val="20"/>
                <w:szCs w:val="20"/>
              </w:rPr>
              <w:t>des moustiquaires ; des</w:t>
            </w:r>
            <w:r w:rsidRPr="00C7545C">
              <w:rPr>
                <w:rFonts w:asciiTheme="minorHAnsi" w:hAnsiTheme="minorHAnsi"/>
                <w:b/>
                <w:sz w:val="20"/>
                <w:szCs w:val="20"/>
              </w:rPr>
              <w:t xml:space="preserve"> </w:t>
            </w:r>
            <w:r w:rsidRPr="00C7545C">
              <w:rPr>
                <w:rFonts w:asciiTheme="minorHAnsi" w:hAnsiTheme="minorHAnsi"/>
                <w:sz w:val="20"/>
                <w:szCs w:val="20"/>
              </w:rPr>
              <w:t>médicaments</w:t>
            </w:r>
            <w:r w:rsidRPr="00C7545C">
              <w:rPr>
                <w:rFonts w:asciiTheme="minorHAnsi" w:hAnsiTheme="minorHAnsi"/>
                <w:b/>
                <w:sz w:val="20"/>
                <w:szCs w:val="20"/>
              </w:rPr>
              <w:t xml:space="preserve"> ;</w:t>
            </w:r>
            <w:r w:rsidRPr="00C7545C">
              <w:rPr>
                <w:rFonts w:asciiTheme="minorHAnsi" w:hAnsiTheme="minorHAnsi"/>
                <w:sz w:val="20"/>
                <w:szCs w:val="20"/>
              </w:rPr>
              <w:t xml:space="preserve"> la prise en charge   sanitaire   des malades ; le suivi des </w:t>
            </w:r>
          </w:p>
          <w:p w:rsidR="00E31F81" w:rsidRPr="00C7545C" w:rsidRDefault="00E31F81" w:rsidP="00E31F81">
            <w:pPr>
              <w:jc w:val="both"/>
              <w:rPr>
                <w:rFonts w:asciiTheme="minorHAnsi" w:hAnsiTheme="minorHAnsi"/>
                <w:b/>
                <w:sz w:val="20"/>
                <w:szCs w:val="20"/>
              </w:rPr>
            </w:pPr>
            <w:r w:rsidRPr="00C7545C">
              <w:rPr>
                <w:rFonts w:asciiTheme="minorHAnsi" w:hAnsiTheme="minorHAnsi"/>
                <w:sz w:val="20"/>
                <w:szCs w:val="20"/>
              </w:rPr>
              <w:t xml:space="preserve">Contacte la réinsertion des malades dans les communautés ; collecte des données dans les centres de santé ; les hôpitaux ; dans les communautés ; et les communiquées à la coordination préfectorale de lutte contre Ebola insertion des personnes sortir guéries d’Ebola dans les communautés faire le suivi des activités sur le terrain de Médecins Sans Frontières (MSF Belge) </w:t>
            </w:r>
          </w:p>
          <w:p w:rsidR="00E31F81" w:rsidRPr="00C7545C" w:rsidRDefault="00E31F81" w:rsidP="00E31F81">
            <w:pPr>
              <w:jc w:val="both"/>
              <w:rPr>
                <w:rFonts w:asciiTheme="minorHAnsi" w:hAnsiTheme="minorHAnsi"/>
                <w:bCs/>
                <w:sz w:val="20"/>
                <w:szCs w:val="20"/>
                <w:u w:val="single"/>
              </w:rPr>
            </w:pPr>
            <w:r w:rsidRPr="00C7545C">
              <w:rPr>
                <w:rFonts w:asciiTheme="minorHAnsi" w:hAnsiTheme="minorHAnsi"/>
                <w:bCs/>
                <w:sz w:val="20"/>
                <w:szCs w:val="20"/>
                <w:u w:val="single"/>
              </w:rPr>
              <w:t>Principale tâche :</w:t>
            </w:r>
          </w:p>
          <w:p w:rsidR="00E31F81" w:rsidRPr="00C7545C" w:rsidRDefault="00E31F81" w:rsidP="00E31F81">
            <w:pPr>
              <w:jc w:val="both"/>
              <w:rPr>
                <w:rFonts w:asciiTheme="minorHAnsi" w:hAnsiTheme="minorHAnsi"/>
                <w:b/>
                <w:sz w:val="20"/>
                <w:szCs w:val="20"/>
              </w:rPr>
            </w:pPr>
            <w:r w:rsidRPr="00C7545C">
              <w:rPr>
                <w:rFonts w:asciiTheme="minorHAnsi" w:hAnsiTheme="minorHAnsi"/>
                <w:sz w:val="20"/>
                <w:szCs w:val="20"/>
              </w:rPr>
              <w:t>-Sensibiliser les communautés sur les modes de transmission de prévention les règles d’hygiènes</w:t>
            </w:r>
            <w:r w:rsidRPr="00C7545C">
              <w:rPr>
                <w:rFonts w:asciiTheme="minorHAnsi" w:hAnsiTheme="minorHAnsi"/>
                <w:b/>
                <w:sz w:val="20"/>
                <w:szCs w:val="20"/>
              </w:rPr>
              <w:t xml:space="preserve"> ; </w:t>
            </w:r>
            <w:r w:rsidRPr="00C7545C">
              <w:rPr>
                <w:rFonts w:asciiTheme="minorHAnsi" w:hAnsiTheme="minorHAnsi"/>
                <w:sz w:val="20"/>
                <w:szCs w:val="20"/>
              </w:rPr>
              <w:t>la distribution</w:t>
            </w:r>
            <w:r w:rsidRPr="00C7545C">
              <w:rPr>
                <w:rFonts w:asciiTheme="minorHAnsi" w:hAnsiTheme="minorHAnsi"/>
                <w:b/>
                <w:sz w:val="20"/>
                <w:szCs w:val="20"/>
              </w:rPr>
              <w:t xml:space="preserve"> </w:t>
            </w:r>
            <w:r w:rsidRPr="00C7545C">
              <w:rPr>
                <w:rFonts w:asciiTheme="minorHAnsi" w:hAnsiTheme="minorHAnsi"/>
                <w:sz w:val="20"/>
                <w:szCs w:val="20"/>
              </w:rPr>
              <w:t>des moustiquaires ; des</w:t>
            </w:r>
            <w:r w:rsidRPr="00C7545C">
              <w:rPr>
                <w:rFonts w:asciiTheme="minorHAnsi" w:hAnsiTheme="minorHAnsi"/>
                <w:b/>
                <w:sz w:val="20"/>
                <w:szCs w:val="20"/>
              </w:rPr>
              <w:t xml:space="preserve"> </w:t>
            </w:r>
            <w:r w:rsidRPr="00C7545C">
              <w:rPr>
                <w:rFonts w:asciiTheme="minorHAnsi" w:hAnsiTheme="minorHAnsi"/>
                <w:sz w:val="20"/>
                <w:szCs w:val="20"/>
              </w:rPr>
              <w:t>médicaments</w:t>
            </w:r>
            <w:r w:rsidRPr="00C7545C">
              <w:rPr>
                <w:rFonts w:asciiTheme="minorHAnsi" w:hAnsiTheme="minorHAnsi"/>
                <w:b/>
                <w:sz w:val="20"/>
                <w:szCs w:val="20"/>
              </w:rPr>
              <w:t xml:space="preserve"> ;</w:t>
            </w:r>
            <w:r w:rsidRPr="00C7545C">
              <w:rPr>
                <w:rFonts w:asciiTheme="minorHAnsi" w:hAnsiTheme="minorHAnsi"/>
                <w:sz w:val="20"/>
                <w:szCs w:val="20"/>
              </w:rPr>
              <w:t xml:space="preserve"> la prise en charge   sanitaire   des malades ; le suivi des </w:t>
            </w:r>
          </w:p>
          <w:p w:rsidR="00735B0D" w:rsidRPr="00C7545C" w:rsidRDefault="00E31F81" w:rsidP="0035030B">
            <w:pPr>
              <w:jc w:val="both"/>
              <w:rPr>
                <w:rFonts w:asciiTheme="minorHAnsi" w:hAnsiTheme="minorHAnsi"/>
                <w:b/>
                <w:sz w:val="20"/>
                <w:szCs w:val="20"/>
              </w:rPr>
            </w:pPr>
            <w:r w:rsidRPr="00C7545C">
              <w:rPr>
                <w:rFonts w:asciiTheme="minorHAnsi" w:hAnsiTheme="minorHAnsi"/>
                <w:sz w:val="20"/>
                <w:szCs w:val="20"/>
              </w:rPr>
              <w:t xml:space="preserve">Contacte la réinsertion des malades dans les communautés ; collecte des données dans les centres de santé ; les hôpitaux ; dans les communautés ; et les communiquées à la coordination préfectorale de lutte contre Ebola insertion des personnes sortir guéries d’Ebola dans les communautés faire le suivi des activités sur le terrain de Médecins Sans Frontières (MSF Belge) </w:t>
            </w:r>
          </w:p>
          <w:p w:rsidR="00C86D1C" w:rsidRPr="00C7545C" w:rsidRDefault="00C86D1C" w:rsidP="00C86D1C">
            <w:pPr>
              <w:pStyle w:val="Paragraphedeliste"/>
              <w:numPr>
                <w:ilvl w:val="0"/>
                <w:numId w:val="2"/>
              </w:numPr>
              <w:jc w:val="both"/>
              <w:rPr>
                <w:rFonts w:asciiTheme="minorHAnsi" w:hAnsiTheme="minorHAnsi"/>
                <w:bCs/>
                <w:sz w:val="20"/>
                <w:szCs w:val="20"/>
              </w:rPr>
            </w:pPr>
            <w:r w:rsidRPr="00C7545C">
              <w:rPr>
                <w:rFonts w:ascii="Calibri" w:hAnsi="Calibri" w:cs="Calibri"/>
                <w:b/>
                <w:sz w:val="20"/>
                <w:szCs w:val="20"/>
              </w:rPr>
              <w:t xml:space="preserve">DU 20 Juillet 2012 au 31 Décembre 2012 : </w:t>
            </w:r>
            <w:r w:rsidRPr="00C7545C">
              <w:rPr>
                <w:rFonts w:ascii="Calibri" w:hAnsi="Calibri" w:cs="Calibri"/>
                <w:bCs/>
                <w:sz w:val="20"/>
                <w:szCs w:val="20"/>
              </w:rPr>
              <w:t>Animateur du projet Dialogue</w:t>
            </w:r>
            <w:r w:rsidRPr="00C7545C">
              <w:rPr>
                <w:rFonts w:asciiTheme="minorHAnsi" w:hAnsiTheme="minorHAnsi"/>
                <w:bCs/>
                <w:sz w:val="20"/>
                <w:szCs w:val="20"/>
              </w:rPr>
              <w:t xml:space="preserve"> social prévention des conflits et la promotion durable de la paix le long de la frontière du Liberia et la sierra Léone   Réseau des du Fleuve Mao pour la Paix REFMAP.</w:t>
            </w:r>
          </w:p>
          <w:p w:rsidR="00857C97" w:rsidRPr="00C7545C" w:rsidRDefault="00857C97" w:rsidP="00857C97">
            <w:pPr>
              <w:jc w:val="both"/>
              <w:rPr>
                <w:rFonts w:asciiTheme="minorHAnsi" w:hAnsiTheme="minorHAnsi"/>
                <w:sz w:val="20"/>
                <w:szCs w:val="20"/>
                <w:u w:val="single"/>
              </w:rPr>
            </w:pPr>
            <w:r w:rsidRPr="00C7545C">
              <w:rPr>
                <w:rFonts w:asciiTheme="minorHAnsi" w:hAnsiTheme="minorHAnsi"/>
                <w:sz w:val="20"/>
                <w:szCs w:val="20"/>
                <w:u w:val="single"/>
              </w:rPr>
              <w:t>Principales taches :</w:t>
            </w:r>
          </w:p>
          <w:p w:rsidR="00857C97" w:rsidRPr="00C7545C" w:rsidRDefault="00857C97" w:rsidP="00857C97">
            <w:pPr>
              <w:jc w:val="both"/>
              <w:rPr>
                <w:rFonts w:asciiTheme="minorHAnsi" w:hAnsiTheme="minorHAnsi"/>
                <w:b/>
                <w:sz w:val="20"/>
                <w:szCs w:val="20"/>
              </w:rPr>
            </w:pPr>
            <w:r w:rsidRPr="00C7545C">
              <w:rPr>
                <w:rFonts w:asciiTheme="minorHAnsi" w:hAnsiTheme="minorHAnsi"/>
                <w:sz w:val="20"/>
                <w:szCs w:val="20"/>
              </w:rPr>
              <w:t xml:space="preserve">Informer et sensibiliser les communautés en général et groupes cibles en particulier sur la culture de la paix, le civisme, la démocratie, le </w:t>
            </w:r>
            <w:r w:rsidRPr="00C7545C">
              <w:rPr>
                <w:rFonts w:asciiTheme="minorHAnsi" w:hAnsiTheme="minorHAnsi"/>
                <w:i/>
                <w:iCs/>
                <w:sz w:val="20"/>
                <w:szCs w:val="20"/>
                <w:u w:val="single"/>
              </w:rPr>
              <w:t>respect</w:t>
            </w:r>
            <w:r w:rsidRPr="00C7545C">
              <w:rPr>
                <w:rFonts w:asciiTheme="minorHAnsi" w:hAnsiTheme="minorHAnsi"/>
                <w:sz w:val="20"/>
                <w:szCs w:val="20"/>
              </w:rPr>
              <w:t xml:space="preserve"> des droits et de l’enfant ; </w:t>
            </w:r>
          </w:p>
          <w:p w:rsidR="00857C97" w:rsidRPr="00C7545C" w:rsidRDefault="00857C97" w:rsidP="00857C97">
            <w:pPr>
              <w:jc w:val="both"/>
              <w:rPr>
                <w:rFonts w:asciiTheme="minorHAnsi" w:hAnsiTheme="minorHAnsi"/>
                <w:b/>
                <w:sz w:val="20"/>
                <w:szCs w:val="20"/>
              </w:rPr>
            </w:pPr>
            <w:r w:rsidRPr="00C7545C">
              <w:rPr>
                <w:rFonts w:asciiTheme="minorHAnsi" w:hAnsiTheme="minorHAnsi"/>
                <w:sz w:val="20"/>
                <w:szCs w:val="20"/>
              </w:rPr>
              <w:t>Proposer des stratégies de communication pour les activités d’Information d’Education et de Communication faire les rapports des activités mensuels et circonstanciels du projet</w:t>
            </w:r>
          </w:p>
          <w:p w:rsidR="00857C97" w:rsidRPr="00C7545C" w:rsidRDefault="00857C97" w:rsidP="00857C97">
            <w:pPr>
              <w:jc w:val="both"/>
              <w:rPr>
                <w:rFonts w:asciiTheme="minorHAnsi" w:hAnsiTheme="minorHAnsi"/>
                <w:b/>
                <w:sz w:val="20"/>
                <w:szCs w:val="20"/>
              </w:rPr>
            </w:pPr>
            <w:r w:rsidRPr="00C7545C">
              <w:rPr>
                <w:rFonts w:asciiTheme="minorHAnsi" w:hAnsiTheme="minorHAnsi"/>
                <w:sz w:val="20"/>
                <w:szCs w:val="20"/>
              </w:rPr>
              <w:t xml:space="preserve">- Organiser des séances de sensibilisation sur les résultats du diagnostic situationnel sur les </w:t>
            </w:r>
          </w:p>
          <w:p w:rsidR="00857C97" w:rsidRPr="00C7545C" w:rsidRDefault="00857C97" w:rsidP="00857C97">
            <w:pPr>
              <w:jc w:val="both"/>
              <w:rPr>
                <w:rFonts w:asciiTheme="minorHAnsi" w:hAnsiTheme="minorHAnsi"/>
                <w:b/>
                <w:sz w:val="20"/>
                <w:szCs w:val="20"/>
              </w:rPr>
            </w:pPr>
            <w:r w:rsidRPr="00C7545C">
              <w:rPr>
                <w:rFonts w:asciiTheme="minorHAnsi" w:hAnsiTheme="minorHAnsi"/>
                <w:sz w:val="20"/>
                <w:szCs w:val="20"/>
              </w:rPr>
              <w:t xml:space="preserve">Facteurs potentiels de conflits dans la zone du projet ; </w:t>
            </w:r>
          </w:p>
          <w:p w:rsidR="00857C97" w:rsidRPr="00C7545C" w:rsidRDefault="00857C97" w:rsidP="00857C97">
            <w:pPr>
              <w:jc w:val="both"/>
              <w:rPr>
                <w:rFonts w:asciiTheme="minorHAnsi" w:hAnsiTheme="minorHAnsi"/>
                <w:b/>
                <w:sz w:val="20"/>
                <w:szCs w:val="20"/>
              </w:rPr>
            </w:pPr>
            <w:r w:rsidRPr="00C7545C">
              <w:rPr>
                <w:rFonts w:asciiTheme="minorHAnsi" w:hAnsiTheme="minorHAnsi"/>
                <w:sz w:val="20"/>
                <w:szCs w:val="20"/>
              </w:rPr>
              <w:t>- Remonter les informations collectées au niveau de la coordination du projet.</w:t>
            </w:r>
          </w:p>
          <w:p w:rsidR="00857C97" w:rsidRPr="00C7545C" w:rsidRDefault="00857C97" w:rsidP="00857C97">
            <w:pPr>
              <w:jc w:val="both"/>
              <w:rPr>
                <w:rFonts w:asciiTheme="minorHAnsi" w:hAnsiTheme="minorHAnsi"/>
                <w:b/>
                <w:sz w:val="20"/>
                <w:szCs w:val="20"/>
              </w:rPr>
            </w:pPr>
            <w:r w:rsidRPr="00C7545C">
              <w:rPr>
                <w:rFonts w:asciiTheme="minorHAnsi" w:hAnsiTheme="minorHAnsi"/>
                <w:sz w:val="20"/>
                <w:szCs w:val="20"/>
              </w:rPr>
              <w:t>Faire des rapports mensuels ; circonstanciels.</w:t>
            </w:r>
          </w:p>
          <w:p w:rsidR="00857C97" w:rsidRPr="00C7545C" w:rsidRDefault="00857C97" w:rsidP="00857C97">
            <w:pPr>
              <w:jc w:val="both"/>
              <w:rPr>
                <w:rFonts w:asciiTheme="minorHAnsi" w:hAnsiTheme="minorHAnsi"/>
                <w:b/>
                <w:sz w:val="20"/>
                <w:szCs w:val="20"/>
              </w:rPr>
            </w:pPr>
            <w:r w:rsidRPr="00C7545C">
              <w:rPr>
                <w:rFonts w:asciiTheme="minorHAnsi" w:hAnsiTheme="minorHAnsi"/>
                <w:sz w:val="20"/>
                <w:szCs w:val="20"/>
              </w:rPr>
              <w:t xml:space="preserve">-Organiser les activités socio culturelles sur la Paix </w:t>
            </w:r>
          </w:p>
          <w:p w:rsidR="00C37B3E" w:rsidRPr="002A5933" w:rsidRDefault="00857C97" w:rsidP="002A5933">
            <w:pPr>
              <w:jc w:val="both"/>
              <w:rPr>
                <w:rFonts w:asciiTheme="minorHAnsi" w:hAnsiTheme="minorHAnsi"/>
                <w:bCs/>
                <w:sz w:val="20"/>
                <w:szCs w:val="20"/>
              </w:rPr>
            </w:pPr>
            <w:bookmarkStart w:id="0" w:name="_GoBack"/>
            <w:bookmarkEnd w:id="0"/>
            <w:r w:rsidRPr="002A5933">
              <w:rPr>
                <w:rFonts w:asciiTheme="minorHAnsi" w:hAnsiTheme="minorHAnsi"/>
                <w:sz w:val="20"/>
                <w:szCs w:val="20"/>
              </w:rPr>
              <w:t>-Organiser les journées de concertation avec les autorités administratives locales les leader religieux les jeunes de la société civile les enseignants les responsables des femmes.</w:t>
            </w:r>
          </w:p>
          <w:p w:rsidR="00E92319" w:rsidRPr="00C7545C" w:rsidRDefault="00E92319" w:rsidP="002C2016">
            <w:pPr>
              <w:ind w:left="360"/>
              <w:jc w:val="both"/>
              <w:rPr>
                <w:rFonts w:asciiTheme="minorHAnsi" w:hAnsiTheme="minorHAnsi"/>
                <w:bCs/>
                <w:sz w:val="20"/>
                <w:szCs w:val="20"/>
              </w:rPr>
            </w:pPr>
          </w:p>
          <w:p w:rsidR="00A52CA8" w:rsidRPr="00C7545C" w:rsidRDefault="00A52CA8" w:rsidP="00A52CA8">
            <w:pPr>
              <w:pStyle w:val="Paragraphedeliste"/>
              <w:numPr>
                <w:ilvl w:val="0"/>
                <w:numId w:val="2"/>
              </w:numPr>
              <w:jc w:val="both"/>
              <w:rPr>
                <w:rFonts w:asciiTheme="minorHAnsi" w:hAnsiTheme="minorHAnsi"/>
                <w:bCs/>
                <w:sz w:val="20"/>
                <w:szCs w:val="20"/>
              </w:rPr>
            </w:pPr>
            <w:r w:rsidRPr="00C7545C">
              <w:rPr>
                <w:rFonts w:asciiTheme="minorHAnsi" w:hAnsiTheme="minorHAnsi"/>
                <w:bCs/>
                <w:sz w:val="20"/>
                <w:szCs w:val="20"/>
              </w:rPr>
              <w:t>2013 Agent recenseur du RGPH3</w:t>
            </w:r>
          </w:p>
          <w:p w:rsidR="00E92319" w:rsidRPr="00C7545C" w:rsidRDefault="00E92319" w:rsidP="00D04BC9">
            <w:pPr>
              <w:jc w:val="both"/>
              <w:rPr>
                <w:rFonts w:asciiTheme="minorHAnsi" w:hAnsiTheme="minorHAnsi"/>
                <w:sz w:val="20"/>
                <w:szCs w:val="20"/>
                <w:u w:val="single"/>
              </w:rPr>
            </w:pPr>
          </w:p>
        </w:tc>
      </w:tr>
      <w:tr w:rsidR="00E92319" w:rsidRPr="00C7545C" w:rsidTr="000528D0">
        <w:trPr>
          <w:trHeight w:val="114"/>
        </w:trPr>
        <w:tc>
          <w:tcPr>
            <w:tcW w:w="11340" w:type="dxa"/>
            <w:gridSpan w:val="3"/>
          </w:tcPr>
          <w:p w:rsidR="00E92319" w:rsidRPr="00C7545C" w:rsidRDefault="00E92319" w:rsidP="00303C05">
            <w:pPr>
              <w:jc w:val="center"/>
              <w:rPr>
                <w:rFonts w:asciiTheme="minorHAnsi" w:hAnsiTheme="minorHAnsi"/>
                <w:sz w:val="20"/>
                <w:szCs w:val="20"/>
              </w:rPr>
            </w:pPr>
            <w:r w:rsidRPr="00C7545C">
              <w:rPr>
                <w:rFonts w:asciiTheme="minorHAnsi" w:hAnsiTheme="minorHAnsi"/>
                <w:sz w:val="20"/>
                <w:szCs w:val="20"/>
              </w:rPr>
              <w:lastRenderedPageBreak/>
              <w:t>FORMATION ACCADIMIQUE</w:t>
            </w:r>
          </w:p>
        </w:tc>
      </w:tr>
      <w:tr w:rsidR="00E74BDF" w:rsidRPr="00C7545C" w:rsidTr="000528D0">
        <w:trPr>
          <w:trHeight w:val="114"/>
        </w:trPr>
        <w:tc>
          <w:tcPr>
            <w:tcW w:w="3605" w:type="dxa"/>
            <w:tcBorders>
              <w:right w:val="single" w:sz="4" w:space="0" w:color="auto"/>
            </w:tcBorders>
          </w:tcPr>
          <w:p w:rsidR="00E74BDF" w:rsidRPr="00C7545C" w:rsidRDefault="00E74BDF" w:rsidP="00E92319">
            <w:pPr>
              <w:rPr>
                <w:rFonts w:asciiTheme="minorHAnsi" w:hAnsiTheme="minorHAnsi"/>
                <w:b/>
                <w:sz w:val="20"/>
                <w:szCs w:val="20"/>
              </w:rPr>
            </w:pPr>
            <w:r w:rsidRPr="00C7545C">
              <w:rPr>
                <w:rFonts w:asciiTheme="minorHAnsi" w:hAnsiTheme="minorHAnsi"/>
                <w:b/>
                <w:sz w:val="20"/>
                <w:szCs w:val="20"/>
              </w:rPr>
              <w:t xml:space="preserve">2007 – 2010  </w:t>
            </w:r>
          </w:p>
        </w:tc>
        <w:tc>
          <w:tcPr>
            <w:tcW w:w="7735" w:type="dxa"/>
            <w:gridSpan w:val="2"/>
            <w:tcBorders>
              <w:left w:val="single" w:sz="4" w:space="0" w:color="auto"/>
            </w:tcBorders>
          </w:tcPr>
          <w:p w:rsidR="00E74BDF" w:rsidRPr="00C7545C" w:rsidRDefault="00E74BDF" w:rsidP="00303C05">
            <w:pPr>
              <w:jc w:val="both"/>
              <w:rPr>
                <w:rFonts w:asciiTheme="minorHAnsi" w:hAnsiTheme="minorHAnsi"/>
                <w:b/>
                <w:sz w:val="20"/>
                <w:szCs w:val="20"/>
              </w:rPr>
            </w:pPr>
            <w:r w:rsidRPr="00C7545C">
              <w:rPr>
                <w:rFonts w:asciiTheme="minorHAnsi" w:hAnsiTheme="minorHAnsi"/>
                <w:sz w:val="20"/>
                <w:szCs w:val="20"/>
              </w:rPr>
              <w:t xml:space="preserve">Centre universitaire de Labé </w:t>
            </w:r>
          </w:p>
          <w:p w:rsidR="00E74BDF" w:rsidRPr="00C7545C" w:rsidRDefault="00E74BDF" w:rsidP="00303C05">
            <w:pPr>
              <w:jc w:val="both"/>
              <w:rPr>
                <w:rFonts w:asciiTheme="minorHAnsi" w:hAnsiTheme="minorHAnsi"/>
                <w:b/>
                <w:sz w:val="20"/>
                <w:szCs w:val="20"/>
              </w:rPr>
            </w:pPr>
            <w:r w:rsidRPr="00C7545C">
              <w:rPr>
                <w:rFonts w:asciiTheme="minorHAnsi" w:hAnsiTheme="minorHAnsi"/>
                <w:sz w:val="20"/>
                <w:szCs w:val="20"/>
              </w:rPr>
              <w:t>Faculté des sciences Administrative et de gestion département</w:t>
            </w:r>
          </w:p>
          <w:p w:rsidR="00E74BDF" w:rsidRPr="00C7545C" w:rsidRDefault="00836766" w:rsidP="00303C05">
            <w:pPr>
              <w:jc w:val="both"/>
              <w:rPr>
                <w:rFonts w:asciiTheme="minorHAnsi" w:hAnsiTheme="minorHAnsi"/>
                <w:b/>
                <w:sz w:val="20"/>
                <w:szCs w:val="20"/>
              </w:rPr>
            </w:pPr>
            <w:r w:rsidRPr="00C7545C">
              <w:rPr>
                <w:rFonts w:asciiTheme="minorHAnsi" w:hAnsiTheme="minorHAnsi"/>
                <w:sz w:val="20"/>
                <w:szCs w:val="20"/>
              </w:rPr>
              <w:t>Administration</w:t>
            </w:r>
            <w:r w:rsidR="00E74BDF" w:rsidRPr="00C7545C">
              <w:rPr>
                <w:rFonts w:asciiTheme="minorHAnsi" w:hAnsiTheme="minorHAnsi"/>
                <w:sz w:val="20"/>
                <w:szCs w:val="20"/>
              </w:rPr>
              <w:t xml:space="preserve"> Générale</w:t>
            </w:r>
          </w:p>
        </w:tc>
      </w:tr>
      <w:tr w:rsidR="00E74BDF" w:rsidRPr="00C7545C" w:rsidTr="000528D0">
        <w:trPr>
          <w:trHeight w:val="114"/>
        </w:trPr>
        <w:tc>
          <w:tcPr>
            <w:tcW w:w="3605" w:type="dxa"/>
            <w:tcBorders>
              <w:right w:val="single" w:sz="4" w:space="0" w:color="auto"/>
            </w:tcBorders>
          </w:tcPr>
          <w:p w:rsidR="00E74BDF" w:rsidRPr="00C7545C" w:rsidRDefault="00E74BDF" w:rsidP="00E92319">
            <w:pPr>
              <w:rPr>
                <w:rFonts w:asciiTheme="minorHAnsi" w:hAnsiTheme="minorHAnsi"/>
                <w:b/>
                <w:sz w:val="20"/>
                <w:szCs w:val="20"/>
              </w:rPr>
            </w:pPr>
            <w:r w:rsidRPr="00C7545C">
              <w:rPr>
                <w:rFonts w:asciiTheme="minorHAnsi" w:hAnsiTheme="minorHAnsi"/>
                <w:b/>
                <w:sz w:val="20"/>
                <w:szCs w:val="20"/>
              </w:rPr>
              <w:t>Diplôme</w:t>
            </w:r>
          </w:p>
        </w:tc>
        <w:tc>
          <w:tcPr>
            <w:tcW w:w="7735" w:type="dxa"/>
            <w:gridSpan w:val="2"/>
            <w:tcBorders>
              <w:left w:val="single" w:sz="4" w:space="0" w:color="auto"/>
            </w:tcBorders>
          </w:tcPr>
          <w:p w:rsidR="00E74BDF" w:rsidRPr="00C7545C" w:rsidRDefault="00E74BDF" w:rsidP="00E92319">
            <w:pPr>
              <w:rPr>
                <w:rFonts w:asciiTheme="minorHAnsi" w:hAnsiTheme="minorHAnsi"/>
                <w:b/>
                <w:sz w:val="20"/>
                <w:szCs w:val="20"/>
              </w:rPr>
            </w:pPr>
            <w:r w:rsidRPr="00C7545C">
              <w:rPr>
                <w:rFonts w:asciiTheme="minorHAnsi" w:hAnsiTheme="minorHAnsi"/>
                <w:sz w:val="20"/>
                <w:szCs w:val="20"/>
              </w:rPr>
              <w:t>Licence</w:t>
            </w:r>
          </w:p>
        </w:tc>
      </w:tr>
      <w:tr w:rsidR="00E74BDF" w:rsidRPr="00C7545C" w:rsidTr="000528D0">
        <w:trPr>
          <w:trHeight w:val="114"/>
        </w:trPr>
        <w:tc>
          <w:tcPr>
            <w:tcW w:w="3605" w:type="dxa"/>
            <w:tcBorders>
              <w:right w:val="single" w:sz="4" w:space="0" w:color="auto"/>
            </w:tcBorders>
          </w:tcPr>
          <w:p w:rsidR="00E74BDF" w:rsidRPr="00C7545C" w:rsidRDefault="00E74BDF" w:rsidP="00E92319">
            <w:pPr>
              <w:rPr>
                <w:rFonts w:asciiTheme="minorHAnsi" w:hAnsiTheme="minorHAnsi"/>
                <w:b/>
                <w:sz w:val="20"/>
                <w:szCs w:val="20"/>
              </w:rPr>
            </w:pPr>
            <w:r w:rsidRPr="00C7545C">
              <w:rPr>
                <w:rFonts w:asciiTheme="minorHAnsi" w:hAnsiTheme="minorHAnsi"/>
                <w:b/>
                <w:sz w:val="20"/>
                <w:szCs w:val="20"/>
              </w:rPr>
              <w:t xml:space="preserve">2003 – 2006  </w:t>
            </w:r>
          </w:p>
        </w:tc>
        <w:tc>
          <w:tcPr>
            <w:tcW w:w="7735" w:type="dxa"/>
            <w:gridSpan w:val="2"/>
            <w:tcBorders>
              <w:left w:val="single" w:sz="4" w:space="0" w:color="auto"/>
            </w:tcBorders>
          </w:tcPr>
          <w:p w:rsidR="00E74BDF" w:rsidRPr="00C7545C" w:rsidRDefault="00E74BDF" w:rsidP="00E92319">
            <w:pPr>
              <w:rPr>
                <w:rFonts w:asciiTheme="minorHAnsi" w:hAnsiTheme="minorHAnsi"/>
                <w:b/>
                <w:sz w:val="20"/>
                <w:szCs w:val="20"/>
              </w:rPr>
            </w:pPr>
            <w:r w:rsidRPr="00C7545C">
              <w:rPr>
                <w:rFonts w:asciiTheme="minorHAnsi" w:hAnsiTheme="minorHAnsi"/>
                <w:sz w:val="20"/>
                <w:szCs w:val="20"/>
              </w:rPr>
              <w:t>Lycée Gamal Abdel Nasser de Faranah</w:t>
            </w:r>
          </w:p>
        </w:tc>
      </w:tr>
      <w:tr w:rsidR="00E74BDF" w:rsidRPr="00C7545C" w:rsidTr="000528D0">
        <w:trPr>
          <w:trHeight w:val="114"/>
        </w:trPr>
        <w:tc>
          <w:tcPr>
            <w:tcW w:w="3605" w:type="dxa"/>
            <w:tcBorders>
              <w:right w:val="single" w:sz="4" w:space="0" w:color="auto"/>
            </w:tcBorders>
          </w:tcPr>
          <w:p w:rsidR="00E74BDF" w:rsidRPr="00C7545C" w:rsidRDefault="00E74BDF" w:rsidP="00E92319">
            <w:pPr>
              <w:rPr>
                <w:rFonts w:asciiTheme="minorHAnsi" w:hAnsiTheme="minorHAnsi"/>
                <w:b/>
                <w:sz w:val="20"/>
                <w:szCs w:val="20"/>
              </w:rPr>
            </w:pPr>
            <w:r w:rsidRPr="00C7545C">
              <w:rPr>
                <w:rFonts w:asciiTheme="minorHAnsi" w:hAnsiTheme="minorHAnsi"/>
                <w:b/>
                <w:sz w:val="20"/>
                <w:szCs w:val="20"/>
              </w:rPr>
              <w:t>Langue</w:t>
            </w:r>
            <w:r w:rsidR="00D3363D" w:rsidRPr="00C7545C">
              <w:rPr>
                <w:rFonts w:asciiTheme="minorHAnsi" w:hAnsiTheme="minorHAnsi"/>
                <w:b/>
                <w:sz w:val="20"/>
                <w:szCs w:val="20"/>
              </w:rPr>
              <w:t xml:space="preserve"> </w:t>
            </w:r>
            <w:r w:rsidR="00DB5990" w:rsidRPr="00C7545C">
              <w:rPr>
                <w:rFonts w:asciiTheme="minorHAnsi" w:hAnsiTheme="minorHAnsi"/>
                <w:b/>
                <w:sz w:val="20"/>
                <w:szCs w:val="20"/>
              </w:rPr>
              <w:t>étrangères parlées</w:t>
            </w:r>
            <w:r w:rsidRPr="00C7545C">
              <w:rPr>
                <w:rFonts w:asciiTheme="minorHAnsi" w:hAnsiTheme="minorHAnsi"/>
                <w:b/>
                <w:sz w:val="20"/>
                <w:szCs w:val="20"/>
              </w:rPr>
              <w:t xml:space="preserve">  </w:t>
            </w:r>
          </w:p>
        </w:tc>
        <w:tc>
          <w:tcPr>
            <w:tcW w:w="7735" w:type="dxa"/>
            <w:gridSpan w:val="2"/>
            <w:tcBorders>
              <w:left w:val="single" w:sz="4" w:space="0" w:color="auto"/>
            </w:tcBorders>
          </w:tcPr>
          <w:p w:rsidR="00E74BDF" w:rsidRPr="00C7545C" w:rsidRDefault="00E74BDF" w:rsidP="00E74BDF">
            <w:pPr>
              <w:rPr>
                <w:rFonts w:asciiTheme="minorHAnsi" w:hAnsiTheme="minorHAnsi"/>
                <w:b/>
                <w:sz w:val="20"/>
                <w:szCs w:val="20"/>
              </w:rPr>
            </w:pPr>
            <w:r w:rsidRPr="00C7545C">
              <w:rPr>
                <w:rFonts w:asciiTheme="minorHAnsi" w:hAnsiTheme="minorHAnsi"/>
                <w:sz w:val="20"/>
                <w:szCs w:val="20"/>
              </w:rPr>
              <w:t>Français (parlé et écrire) très bien</w:t>
            </w:r>
          </w:p>
          <w:p w:rsidR="00E74BDF" w:rsidRPr="00C7545C" w:rsidRDefault="00E74BDF" w:rsidP="00E74BDF">
            <w:pPr>
              <w:rPr>
                <w:rFonts w:asciiTheme="minorHAnsi" w:hAnsiTheme="minorHAnsi"/>
                <w:b/>
                <w:sz w:val="20"/>
                <w:szCs w:val="20"/>
              </w:rPr>
            </w:pPr>
            <w:r w:rsidRPr="00C7545C">
              <w:rPr>
                <w:rFonts w:asciiTheme="minorHAnsi" w:hAnsiTheme="minorHAnsi"/>
                <w:sz w:val="20"/>
                <w:szCs w:val="20"/>
              </w:rPr>
              <w:t>Anglais notions de base</w:t>
            </w:r>
          </w:p>
        </w:tc>
      </w:tr>
      <w:tr w:rsidR="00E74BDF" w:rsidRPr="00C7545C" w:rsidTr="000528D0">
        <w:trPr>
          <w:trHeight w:val="114"/>
        </w:trPr>
        <w:tc>
          <w:tcPr>
            <w:tcW w:w="3605" w:type="dxa"/>
            <w:tcBorders>
              <w:right w:val="single" w:sz="4" w:space="0" w:color="auto"/>
            </w:tcBorders>
          </w:tcPr>
          <w:p w:rsidR="00E74BDF" w:rsidRPr="00C7545C" w:rsidRDefault="00D3363D" w:rsidP="00E92319">
            <w:pPr>
              <w:rPr>
                <w:rFonts w:asciiTheme="minorHAnsi" w:hAnsiTheme="minorHAnsi"/>
                <w:sz w:val="20"/>
                <w:szCs w:val="20"/>
              </w:rPr>
            </w:pPr>
            <w:r w:rsidRPr="00C7545C">
              <w:rPr>
                <w:rFonts w:asciiTheme="minorHAnsi" w:hAnsiTheme="minorHAnsi"/>
                <w:sz w:val="20"/>
                <w:szCs w:val="20"/>
              </w:rPr>
              <w:t xml:space="preserve">Langues locales  </w:t>
            </w:r>
          </w:p>
        </w:tc>
        <w:tc>
          <w:tcPr>
            <w:tcW w:w="7735" w:type="dxa"/>
            <w:gridSpan w:val="2"/>
            <w:tcBorders>
              <w:left w:val="single" w:sz="4" w:space="0" w:color="auto"/>
            </w:tcBorders>
          </w:tcPr>
          <w:p w:rsidR="00E74BDF" w:rsidRPr="00C7545C" w:rsidRDefault="00D3363D" w:rsidP="00E74BDF">
            <w:pPr>
              <w:rPr>
                <w:rFonts w:asciiTheme="minorHAnsi" w:hAnsiTheme="minorHAnsi"/>
                <w:b/>
                <w:sz w:val="20"/>
                <w:szCs w:val="20"/>
              </w:rPr>
            </w:pPr>
            <w:r w:rsidRPr="00C7545C">
              <w:rPr>
                <w:rFonts w:asciiTheme="minorHAnsi" w:hAnsiTheme="minorHAnsi"/>
                <w:sz w:val="20"/>
                <w:szCs w:val="20"/>
              </w:rPr>
              <w:t>K</w:t>
            </w:r>
            <w:r w:rsidR="00A848F8" w:rsidRPr="00C7545C">
              <w:rPr>
                <w:rFonts w:asciiTheme="minorHAnsi" w:hAnsiTheme="minorHAnsi"/>
                <w:sz w:val="20"/>
                <w:szCs w:val="20"/>
              </w:rPr>
              <w:t xml:space="preserve">issi ; </w:t>
            </w:r>
            <w:r w:rsidR="00E74BDF" w:rsidRPr="00C7545C">
              <w:rPr>
                <w:rFonts w:asciiTheme="minorHAnsi" w:hAnsiTheme="minorHAnsi"/>
                <w:sz w:val="20"/>
                <w:szCs w:val="20"/>
              </w:rPr>
              <w:t xml:space="preserve">Malinké ; </w:t>
            </w:r>
            <w:proofErr w:type="spellStart"/>
            <w:r w:rsidR="00E74BDF" w:rsidRPr="00C7545C">
              <w:rPr>
                <w:rFonts w:asciiTheme="minorHAnsi" w:hAnsiTheme="minorHAnsi"/>
                <w:sz w:val="20"/>
                <w:szCs w:val="20"/>
              </w:rPr>
              <w:t>poulard</w:t>
            </w:r>
            <w:proofErr w:type="spellEnd"/>
            <w:r w:rsidR="00E74BDF" w:rsidRPr="00C7545C">
              <w:rPr>
                <w:rFonts w:asciiTheme="minorHAnsi" w:hAnsiTheme="minorHAnsi"/>
                <w:sz w:val="20"/>
                <w:szCs w:val="20"/>
              </w:rPr>
              <w:t xml:space="preserve"> ; soussou </w:t>
            </w:r>
          </w:p>
          <w:p w:rsidR="00E74BDF" w:rsidRPr="00C7545C" w:rsidRDefault="00E74BDF" w:rsidP="00E74BDF">
            <w:pPr>
              <w:rPr>
                <w:rFonts w:asciiTheme="minorHAnsi" w:hAnsiTheme="minorHAnsi"/>
                <w:b/>
                <w:sz w:val="20"/>
                <w:szCs w:val="20"/>
              </w:rPr>
            </w:pPr>
          </w:p>
        </w:tc>
      </w:tr>
      <w:tr w:rsidR="00E74BDF" w:rsidRPr="00C7545C" w:rsidTr="000528D0">
        <w:trPr>
          <w:trHeight w:val="114"/>
        </w:trPr>
        <w:tc>
          <w:tcPr>
            <w:tcW w:w="3605" w:type="dxa"/>
            <w:tcBorders>
              <w:right w:val="single" w:sz="4" w:space="0" w:color="auto"/>
            </w:tcBorders>
          </w:tcPr>
          <w:p w:rsidR="00E74BDF" w:rsidRPr="00C7545C" w:rsidRDefault="00E74BDF" w:rsidP="00E92319">
            <w:pPr>
              <w:rPr>
                <w:rFonts w:asciiTheme="minorHAnsi" w:hAnsiTheme="minorHAnsi"/>
                <w:sz w:val="20"/>
                <w:szCs w:val="20"/>
              </w:rPr>
            </w:pPr>
            <w:r w:rsidRPr="00C7545C">
              <w:rPr>
                <w:rFonts w:asciiTheme="minorHAnsi" w:hAnsiTheme="minorHAnsi"/>
                <w:sz w:val="20"/>
                <w:szCs w:val="20"/>
              </w:rPr>
              <w:t>Atouts</w:t>
            </w:r>
          </w:p>
        </w:tc>
        <w:tc>
          <w:tcPr>
            <w:tcW w:w="7735" w:type="dxa"/>
            <w:gridSpan w:val="2"/>
            <w:tcBorders>
              <w:left w:val="single" w:sz="4" w:space="0" w:color="auto"/>
            </w:tcBorders>
          </w:tcPr>
          <w:p w:rsidR="00E74BDF" w:rsidRPr="00C7545C" w:rsidRDefault="00E74BDF" w:rsidP="00E74BDF">
            <w:pPr>
              <w:rPr>
                <w:rFonts w:asciiTheme="minorHAnsi" w:hAnsiTheme="minorHAnsi"/>
                <w:b/>
                <w:sz w:val="20"/>
                <w:szCs w:val="20"/>
              </w:rPr>
            </w:pPr>
            <w:r w:rsidRPr="00C7545C">
              <w:rPr>
                <w:rFonts w:asciiTheme="minorHAnsi" w:hAnsiTheme="minorHAnsi"/>
                <w:sz w:val="20"/>
                <w:szCs w:val="20"/>
              </w:rPr>
              <w:t>Personne</w:t>
            </w:r>
            <w:r w:rsidR="00453BA2" w:rsidRPr="00C7545C">
              <w:rPr>
                <w:rFonts w:asciiTheme="minorHAnsi" w:hAnsiTheme="minorHAnsi"/>
                <w:sz w:val="20"/>
                <w:szCs w:val="20"/>
              </w:rPr>
              <w:t xml:space="preserve"> </w:t>
            </w:r>
            <w:r w:rsidRPr="00C7545C">
              <w:rPr>
                <w:rFonts w:asciiTheme="minorHAnsi" w:hAnsiTheme="minorHAnsi"/>
                <w:sz w:val="20"/>
                <w:szCs w:val="20"/>
              </w:rPr>
              <w:t xml:space="preserve">active à travailler dans toutes les conditions la connaissance et la maitrise des techniques d’animation communautaires </w:t>
            </w:r>
          </w:p>
          <w:p w:rsidR="00E74BDF" w:rsidRPr="00C7545C" w:rsidRDefault="00E74BDF" w:rsidP="00E74BDF">
            <w:pPr>
              <w:rPr>
                <w:rFonts w:asciiTheme="minorHAnsi" w:hAnsiTheme="minorHAnsi"/>
                <w:b/>
                <w:sz w:val="20"/>
                <w:szCs w:val="20"/>
              </w:rPr>
            </w:pPr>
            <w:r w:rsidRPr="00C7545C">
              <w:rPr>
                <w:rFonts w:asciiTheme="minorHAnsi" w:hAnsiTheme="minorHAnsi"/>
                <w:sz w:val="20"/>
                <w:szCs w:val="20"/>
              </w:rPr>
              <w:t>Connaissance en informatiques : Microsoft Word ; Excel ; Maitrise</w:t>
            </w:r>
            <w:r w:rsidR="009D35ED" w:rsidRPr="00C7545C">
              <w:rPr>
                <w:rFonts w:asciiTheme="minorHAnsi" w:hAnsiTheme="minorHAnsi"/>
                <w:sz w:val="20"/>
                <w:szCs w:val="20"/>
              </w:rPr>
              <w:t xml:space="preserve"> </w:t>
            </w:r>
            <w:r w:rsidRPr="00C7545C">
              <w:rPr>
                <w:rFonts w:asciiTheme="minorHAnsi" w:hAnsiTheme="minorHAnsi"/>
                <w:sz w:val="20"/>
                <w:szCs w:val="20"/>
              </w:rPr>
              <w:t xml:space="preserve">de la moto </w:t>
            </w:r>
          </w:p>
          <w:p w:rsidR="00E74BDF" w:rsidRPr="00C7545C" w:rsidRDefault="00E74BDF" w:rsidP="00E74BDF">
            <w:pPr>
              <w:rPr>
                <w:rFonts w:asciiTheme="minorHAnsi" w:hAnsiTheme="minorHAnsi"/>
                <w:b/>
                <w:sz w:val="20"/>
                <w:szCs w:val="20"/>
              </w:rPr>
            </w:pPr>
            <w:r w:rsidRPr="00C7545C">
              <w:rPr>
                <w:rFonts w:asciiTheme="minorHAnsi" w:hAnsiTheme="minorHAnsi"/>
                <w:sz w:val="20"/>
                <w:szCs w:val="20"/>
              </w:rPr>
              <w:t>Capable de travailler en équipe ; homme de terrain ; flexibilité</w:t>
            </w:r>
            <w:r w:rsidR="009D35ED" w:rsidRPr="00C7545C">
              <w:rPr>
                <w:rFonts w:asciiTheme="minorHAnsi" w:hAnsiTheme="minorHAnsi"/>
                <w:sz w:val="20"/>
                <w:szCs w:val="20"/>
              </w:rPr>
              <w:t xml:space="preserve"> </w:t>
            </w:r>
            <w:r w:rsidRPr="00C7545C">
              <w:rPr>
                <w:rFonts w:asciiTheme="minorHAnsi" w:hAnsiTheme="minorHAnsi"/>
                <w:sz w:val="20"/>
                <w:szCs w:val="20"/>
              </w:rPr>
              <w:t xml:space="preserve">intègre faciliter de communication en communauté ; sociale patient </w:t>
            </w:r>
          </w:p>
          <w:p w:rsidR="00E74BDF" w:rsidRPr="00C7545C" w:rsidRDefault="00E74BDF" w:rsidP="00E74BDF">
            <w:pPr>
              <w:rPr>
                <w:rFonts w:asciiTheme="minorHAnsi" w:hAnsiTheme="minorHAnsi"/>
                <w:b/>
                <w:sz w:val="20"/>
                <w:szCs w:val="20"/>
              </w:rPr>
            </w:pPr>
          </w:p>
        </w:tc>
      </w:tr>
    </w:tbl>
    <w:p w:rsidR="00061976" w:rsidRPr="00C7545C" w:rsidRDefault="00061976" w:rsidP="00E74BDF">
      <w:pPr>
        <w:jc w:val="center"/>
        <w:rPr>
          <w:rFonts w:asciiTheme="minorHAnsi" w:hAnsiTheme="minorHAnsi"/>
          <w:sz w:val="20"/>
          <w:szCs w:val="20"/>
        </w:rPr>
      </w:pPr>
      <w:r w:rsidRPr="00C7545C">
        <w:rPr>
          <w:rFonts w:asciiTheme="minorHAnsi" w:hAnsiTheme="minorHAnsi"/>
          <w:sz w:val="20"/>
          <w:szCs w:val="20"/>
        </w:rPr>
        <w:t>ATTESTATION :</w:t>
      </w:r>
    </w:p>
    <w:p w:rsidR="00061976" w:rsidRPr="00C7545C" w:rsidRDefault="00061976" w:rsidP="00EB618D">
      <w:pPr>
        <w:spacing w:after="0" w:line="240" w:lineRule="auto"/>
        <w:rPr>
          <w:rFonts w:asciiTheme="minorHAnsi" w:hAnsiTheme="minorHAnsi"/>
          <w:sz w:val="20"/>
          <w:szCs w:val="20"/>
        </w:rPr>
      </w:pPr>
      <w:r w:rsidRPr="00C7545C">
        <w:rPr>
          <w:rFonts w:asciiTheme="minorHAnsi" w:hAnsiTheme="minorHAnsi"/>
          <w:sz w:val="20"/>
          <w:szCs w:val="20"/>
        </w:rPr>
        <w:t>Je certifie sur l’honneur que les informations ci haut, rendent fidèlement compte de ma situation,</w:t>
      </w:r>
    </w:p>
    <w:p w:rsidR="00061976" w:rsidRPr="00C7545C" w:rsidRDefault="00044A8D" w:rsidP="00EB618D">
      <w:pPr>
        <w:spacing w:after="0" w:line="240" w:lineRule="auto"/>
        <w:rPr>
          <w:rFonts w:asciiTheme="minorHAnsi" w:hAnsiTheme="minorHAnsi"/>
          <w:sz w:val="20"/>
          <w:szCs w:val="20"/>
        </w:rPr>
      </w:pPr>
      <w:r w:rsidRPr="00C7545C">
        <w:rPr>
          <w:rFonts w:asciiTheme="minorHAnsi" w:hAnsiTheme="minorHAnsi"/>
          <w:sz w:val="20"/>
          <w:szCs w:val="20"/>
        </w:rPr>
        <w:t>Ma</w:t>
      </w:r>
      <w:r w:rsidR="00061976" w:rsidRPr="00C7545C">
        <w:rPr>
          <w:rFonts w:asciiTheme="minorHAnsi" w:hAnsiTheme="minorHAnsi"/>
          <w:sz w:val="20"/>
          <w:szCs w:val="20"/>
        </w:rPr>
        <w:t xml:space="preserve"> qualification, mes compétences et mes expériences.</w:t>
      </w:r>
    </w:p>
    <w:p w:rsidR="00EB618D" w:rsidRPr="00C7545C" w:rsidRDefault="00EB618D" w:rsidP="00EB618D">
      <w:pPr>
        <w:spacing w:after="0" w:line="240" w:lineRule="auto"/>
        <w:rPr>
          <w:rFonts w:asciiTheme="minorHAnsi" w:hAnsiTheme="minorHAnsi"/>
          <w:sz w:val="20"/>
          <w:szCs w:val="20"/>
        </w:rPr>
      </w:pPr>
      <w:r w:rsidRPr="00C7545C">
        <w:rPr>
          <w:rFonts w:asciiTheme="minorHAnsi" w:hAnsiTheme="minorHAnsi"/>
          <w:sz w:val="20"/>
          <w:szCs w:val="20"/>
        </w:rPr>
        <w:t xml:space="preserve">                                                                              </w:t>
      </w:r>
    </w:p>
    <w:p w:rsidR="00E6677B" w:rsidRPr="00C7545C" w:rsidRDefault="00EB618D" w:rsidP="00E6677B">
      <w:pPr>
        <w:rPr>
          <w:rFonts w:ascii="Times New Roman" w:hAnsi="Times New Roman" w:cs="Times New Roman"/>
          <w:i/>
          <w:sz w:val="20"/>
          <w:szCs w:val="20"/>
        </w:rPr>
      </w:pPr>
      <w:r w:rsidRPr="00C7545C">
        <w:rPr>
          <w:rFonts w:asciiTheme="minorHAnsi" w:hAnsiTheme="minorHAnsi"/>
          <w:sz w:val="20"/>
          <w:szCs w:val="20"/>
        </w:rPr>
        <w:t xml:space="preserve">                                                                               </w:t>
      </w:r>
      <w:r w:rsidR="00E6677B" w:rsidRPr="00C7545C">
        <w:rPr>
          <w:rFonts w:ascii="Times New Roman" w:hAnsi="Times New Roman" w:cs="Times New Roman"/>
          <w:sz w:val="20"/>
          <w:szCs w:val="20"/>
        </w:rPr>
        <w:t xml:space="preserve"> </w:t>
      </w:r>
      <w:r w:rsidR="0021707B" w:rsidRPr="00C7545C">
        <w:rPr>
          <w:rFonts w:ascii="Times New Roman" w:hAnsi="Times New Roman" w:cs="Times New Roman"/>
          <w:sz w:val="20"/>
          <w:szCs w:val="20"/>
        </w:rPr>
        <w:t xml:space="preserve">               </w:t>
      </w:r>
      <w:r w:rsidR="00EB7E81" w:rsidRPr="00C7545C">
        <w:rPr>
          <w:rFonts w:ascii="Times New Roman" w:hAnsi="Times New Roman" w:cs="Times New Roman"/>
          <w:sz w:val="20"/>
          <w:szCs w:val="20"/>
        </w:rPr>
        <w:t>Gueckedou le</w:t>
      </w:r>
      <w:r w:rsidR="00B51F82">
        <w:rPr>
          <w:rFonts w:ascii="Times New Roman" w:hAnsi="Times New Roman" w:cs="Times New Roman"/>
          <w:sz w:val="20"/>
          <w:szCs w:val="20"/>
        </w:rPr>
        <w:t xml:space="preserve"> 11</w:t>
      </w:r>
      <w:r w:rsidR="0021707B" w:rsidRPr="00C7545C">
        <w:rPr>
          <w:rFonts w:ascii="Times New Roman" w:hAnsi="Times New Roman" w:cs="Times New Roman"/>
          <w:sz w:val="20"/>
          <w:szCs w:val="20"/>
        </w:rPr>
        <w:t xml:space="preserve">/ </w:t>
      </w:r>
      <w:r w:rsidR="00B51F82">
        <w:rPr>
          <w:rFonts w:ascii="Times New Roman" w:hAnsi="Times New Roman" w:cs="Times New Roman"/>
          <w:sz w:val="20"/>
          <w:szCs w:val="20"/>
        </w:rPr>
        <w:t>02</w:t>
      </w:r>
      <w:r w:rsidR="00E6677B" w:rsidRPr="00C7545C">
        <w:rPr>
          <w:rFonts w:ascii="Times New Roman" w:hAnsi="Times New Roman" w:cs="Times New Roman"/>
          <w:sz w:val="20"/>
          <w:szCs w:val="20"/>
        </w:rPr>
        <w:t>/202</w:t>
      </w:r>
      <w:r w:rsidR="00B51F82">
        <w:rPr>
          <w:rFonts w:ascii="Times New Roman" w:hAnsi="Times New Roman" w:cs="Times New Roman"/>
          <w:sz w:val="20"/>
          <w:szCs w:val="20"/>
        </w:rPr>
        <w:t>6</w:t>
      </w:r>
      <w:r w:rsidR="00E6677B" w:rsidRPr="00C7545C">
        <w:rPr>
          <w:rFonts w:ascii="Times New Roman" w:hAnsi="Times New Roman" w:cs="Times New Roman"/>
          <w:sz w:val="20"/>
          <w:szCs w:val="20"/>
        </w:rPr>
        <w:t xml:space="preserve">                                                                                                  </w:t>
      </w:r>
    </w:p>
    <w:p w:rsidR="00E6677B" w:rsidRPr="00C7545C" w:rsidRDefault="00E6677B" w:rsidP="00E6677B">
      <w:pPr>
        <w:rPr>
          <w:rFonts w:ascii="Times New Roman" w:hAnsi="Times New Roman" w:cs="Times New Roman"/>
          <w:b/>
          <w:i/>
          <w:sz w:val="20"/>
          <w:szCs w:val="20"/>
        </w:rPr>
      </w:pPr>
      <w:r w:rsidRPr="00C7545C">
        <w:rPr>
          <w:rFonts w:ascii="Times New Roman" w:hAnsi="Times New Roman" w:cs="Times New Roman"/>
          <w:i/>
          <w:sz w:val="20"/>
          <w:szCs w:val="20"/>
        </w:rPr>
        <w:t xml:space="preserve">                                                                                                 </w:t>
      </w:r>
      <w:r w:rsidRPr="00C7545C">
        <w:rPr>
          <w:rFonts w:ascii="Times New Roman" w:hAnsi="Times New Roman" w:cs="Times New Roman"/>
          <w:sz w:val="20"/>
          <w:szCs w:val="20"/>
        </w:rPr>
        <w:t>L’intéressé :</w:t>
      </w:r>
    </w:p>
    <w:p w:rsidR="00E6677B" w:rsidRPr="00C7545C" w:rsidRDefault="00E6677B" w:rsidP="00E6677B">
      <w:pPr>
        <w:rPr>
          <w:rFonts w:ascii="Times New Roman" w:hAnsi="Times New Roman" w:cs="Times New Roman"/>
          <w:b/>
          <w:sz w:val="20"/>
          <w:szCs w:val="20"/>
        </w:rPr>
      </w:pPr>
      <w:r w:rsidRPr="00C7545C">
        <w:rPr>
          <w:rFonts w:ascii="Times New Roman" w:hAnsi="Times New Roman" w:cs="Times New Roman"/>
          <w:sz w:val="20"/>
          <w:szCs w:val="20"/>
        </w:rPr>
        <w:t xml:space="preserve">                                                                                               </w:t>
      </w:r>
      <w:r w:rsidRPr="00C7545C">
        <w:rPr>
          <w:rFonts w:ascii="Times New Roman" w:hAnsi="Times New Roman" w:cs="Times New Roman"/>
          <w:noProof/>
          <w:sz w:val="20"/>
          <w:szCs w:val="20"/>
          <w:lang w:eastAsia="fr-FR"/>
        </w:rPr>
        <w:drawing>
          <wp:inline distT="0" distB="0" distL="0" distR="0">
            <wp:extent cx="1226820" cy="4191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820" cy="419100"/>
                    </a:xfrm>
                    <a:prstGeom prst="rect">
                      <a:avLst/>
                    </a:prstGeom>
                    <a:noFill/>
                    <a:ln>
                      <a:noFill/>
                    </a:ln>
                  </pic:spPr>
                </pic:pic>
              </a:graphicData>
            </a:graphic>
          </wp:inline>
        </w:drawing>
      </w:r>
    </w:p>
    <w:p w:rsidR="00E6677B" w:rsidRPr="00C7545C" w:rsidRDefault="00E6677B" w:rsidP="00E6677B">
      <w:pPr>
        <w:rPr>
          <w:rFonts w:ascii="Times New Roman" w:hAnsi="Times New Roman" w:cs="Times New Roman"/>
          <w:sz w:val="20"/>
          <w:szCs w:val="20"/>
        </w:rPr>
      </w:pPr>
      <w:r w:rsidRPr="00C7545C">
        <w:rPr>
          <w:rFonts w:ascii="Times New Roman" w:hAnsi="Times New Roman" w:cs="Times New Roman"/>
          <w:sz w:val="20"/>
          <w:szCs w:val="20"/>
        </w:rPr>
        <w:t xml:space="preserve">                                                                                          </w:t>
      </w:r>
      <w:r w:rsidR="001F7D55" w:rsidRPr="00C7545C">
        <w:rPr>
          <w:rFonts w:ascii="Times New Roman" w:hAnsi="Times New Roman" w:cs="Times New Roman"/>
          <w:sz w:val="20"/>
          <w:szCs w:val="20"/>
        </w:rPr>
        <w:t xml:space="preserve">       </w:t>
      </w:r>
      <w:r w:rsidRPr="00C7545C">
        <w:rPr>
          <w:rFonts w:ascii="Times New Roman" w:hAnsi="Times New Roman" w:cs="Times New Roman"/>
          <w:sz w:val="20"/>
          <w:szCs w:val="20"/>
        </w:rPr>
        <w:t xml:space="preserve">LENO </w:t>
      </w:r>
      <w:proofErr w:type="spellStart"/>
      <w:r w:rsidRPr="00C7545C">
        <w:rPr>
          <w:rFonts w:ascii="Times New Roman" w:hAnsi="Times New Roman" w:cs="Times New Roman"/>
          <w:sz w:val="20"/>
          <w:szCs w:val="20"/>
        </w:rPr>
        <w:t>Saa</w:t>
      </w:r>
      <w:proofErr w:type="spellEnd"/>
      <w:r w:rsidRPr="00C7545C">
        <w:rPr>
          <w:rFonts w:ascii="Times New Roman" w:hAnsi="Times New Roman" w:cs="Times New Roman"/>
          <w:sz w:val="20"/>
          <w:szCs w:val="20"/>
        </w:rPr>
        <w:t xml:space="preserve"> Célestin                  </w:t>
      </w:r>
    </w:p>
    <w:p w:rsidR="00061976" w:rsidRPr="00C7545C" w:rsidRDefault="00061976" w:rsidP="00EB618D">
      <w:pPr>
        <w:spacing w:after="0" w:line="240" w:lineRule="auto"/>
        <w:rPr>
          <w:rFonts w:asciiTheme="minorHAnsi" w:hAnsiTheme="minorHAnsi"/>
          <w:sz w:val="20"/>
          <w:szCs w:val="20"/>
        </w:rPr>
      </w:pPr>
    </w:p>
    <w:p w:rsidR="00EB618D" w:rsidRPr="00C7545C" w:rsidRDefault="00EB618D" w:rsidP="00EB618D">
      <w:pPr>
        <w:spacing w:after="0" w:line="240" w:lineRule="auto"/>
        <w:rPr>
          <w:rFonts w:asciiTheme="minorHAnsi" w:hAnsiTheme="minorHAnsi"/>
          <w:sz w:val="20"/>
          <w:szCs w:val="20"/>
        </w:rPr>
      </w:pPr>
      <w:r w:rsidRPr="00C7545C">
        <w:rPr>
          <w:rFonts w:asciiTheme="minorHAnsi" w:hAnsiTheme="minorHAnsi"/>
          <w:sz w:val="20"/>
          <w:szCs w:val="20"/>
        </w:rPr>
        <w:t xml:space="preserve">                                                                                  </w:t>
      </w:r>
    </w:p>
    <w:p w:rsidR="00061976" w:rsidRPr="00C7545C" w:rsidRDefault="00EB618D" w:rsidP="00EB618D">
      <w:pPr>
        <w:spacing w:after="0" w:line="240" w:lineRule="auto"/>
        <w:rPr>
          <w:rFonts w:asciiTheme="minorHAnsi" w:hAnsiTheme="minorHAnsi"/>
          <w:sz w:val="20"/>
          <w:szCs w:val="20"/>
        </w:rPr>
      </w:pPr>
      <w:r w:rsidRPr="00C7545C">
        <w:rPr>
          <w:rFonts w:asciiTheme="minorHAnsi" w:hAnsiTheme="minorHAnsi"/>
          <w:sz w:val="20"/>
          <w:szCs w:val="20"/>
        </w:rPr>
        <w:t xml:space="preserve">                                                                                       </w:t>
      </w:r>
      <w:r w:rsidR="00BA47DB" w:rsidRPr="00C7545C">
        <w:rPr>
          <w:rFonts w:asciiTheme="minorHAnsi" w:hAnsiTheme="minorHAnsi"/>
          <w:sz w:val="20"/>
          <w:szCs w:val="20"/>
        </w:rPr>
        <w:t xml:space="preserve">       </w:t>
      </w:r>
      <w:r w:rsidRPr="00C7545C">
        <w:rPr>
          <w:rFonts w:asciiTheme="minorHAnsi" w:hAnsiTheme="minorHAnsi"/>
          <w:sz w:val="20"/>
          <w:szCs w:val="20"/>
        </w:rPr>
        <w:t xml:space="preserve"> </w:t>
      </w:r>
      <w:r w:rsidR="00E6677B" w:rsidRPr="00C7545C">
        <w:rPr>
          <w:rFonts w:asciiTheme="minorHAnsi" w:hAnsiTheme="minorHAnsi"/>
          <w:sz w:val="20"/>
          <w:szCs w:val="20"/>
        </w:rPr>
        <w:t xml:space="preserve">            </w:t>
      </w:r>
    </w:p>
    <w:p w:rsidR="00EB618D" w:rsidRPr="00C7545C" w:rsidRDefault="00EB618D" w:rsidP="00EB618D">
      <w:pPr>
        <w:spacing w:after="0" w:line="240" w:lineRule="auto"/>
        <w:rPr>
          <w:rFonts w:asciiTheme="minorHAnsi" w:hAnsiTheme="minorHAnsi"/>
          <w:sz w:val="20"/>
          <w:szCs w:val="20"/>
        </w:rPr>
      </w:pPr>
    </w:p>
    <w:p w:rsidR="00EB618D" w:rsidRPr="00C7545C" w:rsidRDefault="00EB618D" w:rsidP="00EB618D">
      <w:pPr>
        <w:spacing w:after="0" w:line="240" w:lineRule="auto"/>
        <w:rPr>
          <w:rFonts w:asciiTheme="minorHAnsi" w:hAnsiTheme="minorHAnsi"/>
          <w:sz w:val="20"/>
          <w:szCs w:val="20"/>
        </w:rPr>
      </w:pPr>
    </w:p>
    <w:p w:rsidR="00EB618D" w:rsidRPr="00C7545C" w:rsidRDefault="00EB618D" w:rsidP="00EB618D">
      <w:pPr>
        <w:spacing w:after="0" w:line="240" w:lineRule="auto"/>
        <w:rPr>
          <w:rFonts w:asciiTheme="minorHAnsi" w:hAnsiTheme="minorHAnsi"/>
          <w:sz w:val="20"/>
          <w:szCs w:val="20"/>
        </w:rPr>
      </w:pPr>
      <w:r w:rsidRPr="00C7545C">
        <w:rPr>
          <w:rFonts w:asciiTheme="minorHAnsi" w:hAnsiTheme="minorHAnsi"/>
          <w:sz w:val="20"/>
          <w:szCs w:val="20"/>
        </w:rPr>
        <w:t xml:space="preserve">                                                                     </w:t>
      </w:r>
    </w:p>
    <w:p w:rsidR="000B5674" w:rsidRPr="007B7AB2" w:rsidRDefault="00EB618D" w:rsidP="00EB618D">
      <w:pPr>
        <w:spacing w:after="0" w:line="240" w:lineRule="auto"/>
        <w:rPr>
          <w:rFonts w:asciiTheme="minorHAnsi" w:hAnsiTheme="minorHAnsi"/>
        </w:rPr>
      </w:pPr>
      <w:r w:rsidRPr="007B7AB2">
        <w:rPr>
          <w:rFonts w:asciiTheme="minorHAnsi" w:hAnsiTheme="minorHAnsi"/>
        </w:rPr>
        <w:t xml:space="preserve">                                              </w:t>
      </w:r>
      <w:r w:rsidR="00E6677B" w:rsidRPr="007B7AB2">
        <w:rPr>
          <w:rFonts w:asciiTheme="minorHAnsi" w:hAnsiTheme="minorHAnsi"/>
        </w:rPr>
        <w:t xml:space="preserve"> </w:t>
      </w:r>
    </w:p>
    <w:sectPr w:rsidR="000B5674" w:rsidRPr="007B7AB2" w:rsidSect="00BA56F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424" w:rsidRDefault="00E25424" w:rsidP="00020876">
      <w:pPr>
        <w:spacing w:after="0" w:line="240" w:lineRule="auto"/>
      </w:pPr>
      <w:r>
        <w:separator/>
      </w:r>
    </w:p>
  </w:endnote>
  <w:endnote w:type="continuationSeparator" w:id="0">
    <w:p w:rsidR="00E25424" w:rsidRDefault="00E25424" w:rsidP="00020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488" w:rsidRDefault="008F2488">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488" w:rsidRDefault="008F2488">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488" w:rsidRDefault="008F248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424" w:rsidRDefault="00E25424" w:rsidP="00020876">
      <w:pPr>
        <w:spacing w:after="0" w:line="240" w:lineRule="auto"/>
      </w:pPr>
      <w:r>
        <w:separator/>
      </w:r>
    </w:p>
  </w:footnote>
  <w:footnote w:type="continuationSeparator" w:id="0">
    <w:p w:rsidR="00E25424" w:rsidRDefault="00E25424" w:rsidP="00020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488" w:rsidRDefault="008F2488">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488" w:rsidRDefault="008F2488">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488" w:rsidRDefault="008F2488">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FFF"/>
    <w:multiLevelType w:val="hybridMultilevel"/>
    <w:tmpl w:val="994EF5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221E1"/>
    <w:multiLevelType w:val="hybridMultilevel"/>
    <w:tmpl w:val="CEE229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E2380C"/>
    <w:multiLevelType w:val="hybridMultilevel"/>
    <w:tmpl w:val="E85499E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9A0DCC"/>
    <w:multiLevelType w:val="hybridMultilevel"/>
    <w:tmpl w:val="E0720E9E"/>
    <w:lvl w:ilvl="0" w:tplc="040C0009">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4" w15:restartNumberingAfterBreak="0">
    <w:nsid w:val="424D5878"/>
    <w:multiLevelType w:val="hybridMultilevel"/>
    <w:tmpl w:val="8A72AA8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CE0C0D"/>
    <w:multiLevelType w:val="hybridMultilevel"/>
    <w:tmpl w:val="80FA846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B0738D"/>
    <w:multiLevelType w:val="hybridMultilevel"/>
    <w:tmpl w:val="857A1C9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BA6130"/>
    <w:multiLevelType w:val="hybridMultilevel"/>
    <w:tmpl w:val="69E4B93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E37BC9"/>
    <w:multiLevelType w:val="hybridMultilevel"/>
    <w:tmpl w:val="3CB415F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7F57C1"/>
    <w:multiLevelType w:val="hybridMultilevel"/>
    <w:tmpl w:val="B1A2469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692661"/>
    <w:multiLevelType w:val="hybridMultilevel"/>
    <w:tmpl w:val="BBEE3A9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8B25F8"/>
    <w:multiLevelType w:val="hybridMultilevel"/>
    <w:tmpl w:val="C638D5DC"/>
    <w:lvl w:ilvl="0" w:tplc="5C046298">
      <w:numFmt w:val="bullet"/>
      <w:lvlText w:val="-"/>
      <w:lvlJc w:val="left"/>
      <w:pPr>
        <w:ind w:left="1080" w:hanging="360"/>
      </w:pPr>
      <w:rPr>
        <w:rFonts w:ascii="Cambria" w:eastAsiaTheme="minorHAnsi" w:hAnsi="Cambria"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707D29E6"/>
    <w:multiLevelType w:val="hybridMultilevel"/>
    <w:tmpl w:val="34061A08"/>
    <w:lvl w:ilvl="0" w:tplc="040C0009">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3" w15:restartNumberingAfterBreak="0">
    <w:nsid w:val="779F5F7F"/>
    <w:multiLevelType w:val="hybridMultilevel"/>
    <w:tmpl w:val="978EAAA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6"/>
  </w:num>
  <w:num w:numId="4">
    <w:abstractNumId w:val="12"/>
  </w:num>
  <w:num w:numId="5">
    <w:abstractNumId w:val="4"/>
  </w:num>
  <w:num w:numId="6">
    <w:abstractNumId w:val="3"/>
  </w:num>
  <w:num w:numId="7">
    <w:abstractNumId w:val="5"/>
  </w:num>
  <w:num w:numId="8">
    <w:abstractNumId w:val="10"/>
  </w:num>
  <w:num w:numId="9">
    <w:abstractNumId w:val="9"/>
  </w:num>
  <w:num w:numId="10">
    <w:abstractNumId w:val="7"/>
  </w:num>
  <w:num w:numId="11">
    <w:abstractNumId w:val="0"/>
  </w:num>
  <w:num w:numId="12">
    <w:abstractNumId w:val="1"/>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61976"/>
    <w:rsid w:val="0000339E"/>
    <w:rsid w:val="000111C4"/>
    <w:rsid w:val="00020876"/>
    <w:rsid w:val="000434A1"/>
    <w:rsid w:val="00044A8D"/>
    <w:rsid w:val="000528D0"/>
    <w:rsid w:val="00061976"/>
    <w:rsid w:val="00064F47"/>
    <w:rsid w:val="0007663C"/>
    <w:rsid w:val="00091ADE"/>
    <w:rsid w:val="000A1BAA"/>
    <w:rsid w:val="000B5674"/>
    <w:rsid w:val="000C40DB"/>
    <w:rsid w:val="000F0274"/>
    <w:rsid w:val="000F23C0"/>
    <w:rsid w:val="000F3232"/>
    <w:rsid w:val="001223A9"/>
    <w:rsid w:val="00145B26"/>
    <w:rsid w:val="001468DC"/>
    <w:rsid w:val="00166672"/>
    <w:rsid w:val="00170A46"/>
    <w:rsid w:val="00171700"/>
    <w:rsid w:val="0017509E"/>
    <w:rsid w:val="00182DD1"/>
    <w:rsid w:val="001854C5"/>
    <w:rsid w:val="001909E8"/>
    <w:rsid w:val="00196729"/>
    <w:rsid w:val="001A5D36"/>
    <w:rsid w:val="001B460D"/>
    <w:rsid w:val="001B5E98"/>
    <w:rsid w:val="001C24B6"/>
    <w:rsid w:val="001D031D"/>
    <w:rsid w:val="001E58B7"/>
    <w:rsid w:val="001F05AC"/>
    <w:rsid w:val="001F7D55"/>
    <w:rsid w:val="002053B0"/>
    <w:rsid w:val="00213DED"/>
    <w:rsid w:val="00216EC3"/>
    <w:rsid w:val="0021707B"/>
    <w:rsid w:val="002258A1"/>
    <w:rsid w:val="0023069E"/>
    <w:rsid w:val="002557FE"/>
    <w:rsid w:val="00255E6C"/>
    <w:rsid w:val="00261C19"/>
    <w:rsid w:val="00280BC6"/>
    <w:rsid w:val="00291248"/>
    <w:rsid w:val="00297253"/>
    <w:rsid w:val="002A5933"/>
    <w:rsid w:val="002A79B8"/>
    <w:rsid w:val="002B43F2"/>
    <w:rsid w:val="002C2016"/>
    <w:rsid w:val="002C34A0"/>
    <w:rsid w:val="002C6D38"/>
    <w:rsid w:val="002D1AAD"/>
    <w:rsid w:val="002E09E5"/>
    <w:rsid w:val="002E201C"/>
    <w:rsid w:val="002F1A45"/>
    <w:rsid w:val="002F2599"/>
    <w:rsid w:val="002F71EB"/>
    <w:rsid w:val="00303C05"/>
    <w:rsid w:val="0031144F"/>
    <w:rsid w:val="00322A8B"/>
    <w:rsid w:val="0032319F"/>
    <w:rsid w:val="00332D60"/>
    <w:rsid w:val="0035030B"/>
    <w:rsid w:val="00354C82"/>
    <w:rsid w:val="0037246B"/>
    <w:rsid w:val="00372F6D"/>
    <w:rsid w:val="003753A2"/>
    <w:rsid w:val="00392DC1"/>
    <w:rsid w:val="003A4D7A"/>
    <w:rsid w:val="003A7006"/>
    <w:rsid w:val="003B1928"/>
    <w:rsid w:val="003C5D5B"/>
    <w:rsid w:val="003D64EF"/>
    <w:rsid w:val="003E5566"/>
    <w:rsid w:val="003F3AEE"/>
    <w:rsid w:val="0040123D"/>
    <w:rsid w:val="0042183D"/>
    <w:rsid w:val="0042423C"/>
    <w:rsid w:val="00437269"/>
    <w:rsid w:val="00447FCC"/>
    <w:rsid w:val="00452BD0"/>
    <w:rsid w:val="00453BA2"/>
    <w:rsid w:val="00455910"/>
    <w:rsid w:val="00477ADE"/>
    <w:rsid w:val="00485C8E"/>
    <w:rsid w:val="0048604D"/>
    <w:rsid w:val="00494581"/>
    <w:rsid w:val="004965DD"/>
    <w:rsid w:val="004A67BE"/>
    <w:rsid w:val="00500B5A"/>
    <w:rsid w:val="00501A89"/>
    <w:rsid w:val="00526FE0"/>
    <w:rsid w:val="005323B0"/>
    <w:rsid w:val="0053341E"/>
    <w:rsid w:val="0057317D"/>
    <w:rsid w:val="00573501"/>
    <w:rsid w:val="00584A20"/>
    <w:rsid w:val="005911DD"/>
    <w:rsid w:val="005A1211"/>
    <w:rsid w:val="005B11CA"/>
    <w:rsid w:val="005B5536"/>
    <w:rsid w:val="005C1677"/>
    <w:rsid w:val="005C6AF0"/>
    <w:rsid w:val="005D74ED"/>
    <w:rsid w:val="005F315F"/>
    <w:rsid w:val="0063220F"/>
    <w:rsid w:val="00641F7C"/>
    <w:rsid w:val="0067018D"/>
    <w:rsid w:val="006708B4"/>
    <w:rsid w:val="00683A87"/>
    <w:rsid w:val="006B2ECB"/>
    <w:rsid w:val="006C6E08"/>
    <w:rsid w:val="006F2064"/>
    <w:rsid w:val="006F243A"/>
    <w:rsid w:val="00702B98"/>
    <w:rsid w:val="00704D02"/>
    <w:rsid w:val="00724435"/>
    <w:rsid w:val="00735B0D"/>
    <w:rsid w:val="00735F33"/>
    <w:rsid w:val="0074597F"/>
    <w:rsid w:val="00761873"/>
    <w:rsid w:val="00770BFB"/>
    <w:rsid w:val="00770CFF"/>
    <w:rsid w:val="00777F03"/>
    <w:rsid w:val="00783A3B"/>
    <w:rsid w:val="00790A8E"/>
    <w:rsid w:val="007961A2"/>
    <w:rsid w:val="007B7AB2"/>
    <w:rsid w:val="007C733F"/>
    <w:rsid w:val="007D7FB0"/>
    <w:rsid w:val="007E6223"/>
    <w:rsid w:val="00814759"/>
    <w:rsid w:val="00836766"/>
    <w:rsid w:val="0084145C"/>
    <w:rsid w:val="008422F1"/>
    <w:rsid w:val="00844F95"/>
    <w:rsid w:val="008533FE"/>
    <w:rsid w:val="008555AB"/>
    <w:rsid w:val="00857C97"/>
    <w:rsid w:val="00874EB9"/>
    <w:rsid w:val="008769DA"/>
    <w:rsid w:val="00891E1E"/>
    <w:rsid w:val="008C0410"/>
    <w:rsid w:val="008C47C9"/>
    <w:rsid w:val="008D46C6"/>
    <w:rsid w:val="008E3293"/>
    <w:rsid w:val="008E3E57"/>
    <w:rsid w:val="008F2488"/>
    <w:rsid w:val="008F6FD7"/>
    <w:rsid w:val="0092487A"/>
    <w:rsid w:val="00935905"/>
    <w:rsid w:val="00937D78"/>
    <w:rsid w:val="009440CF"/>
    <w:rsid w:val="009746F2"/>
    <w:rsid w:val="0097639C"/>
    <w:rsid w:val="009972ED"/>
    <w:rsid w:val="009D33D8"/>
    <w:rsid w:val="009D35ED"/>
    <w:rsid w:val="009D3E99"/>
    <w:rsid w:val="009D6627"/>
    <w:rsid w:val="009D71E3"/>
    <w:rsid w:val="009E2B87"/>
    <w:rsid w:val="009E5DF6"/>
    <w:rsid w:val="00A176DE"/>
    <w:rsid w:val="00A33B26"/>
    <w:rsid w:val="00A34296"/>
    <w:rsid w:val="00A34A4A"/>
    <w:rsid w:val="00A35923"/>
    <w:rsid w:val="00A42F98"/>
    <w:rsid w:val="00A44302"/>
    <w:rsid w:val="00A50804"/>
    <w:rsid w:val="00A50F23"/>
    <w:rsid w:val="00A52CA8"/>
    <w:rsid w:val="00A63C62"/>
    <w:rsid w:val="00A74C75"/>
    <w:rsid w:val="00A8034D"/>
    <w:rsid w:val="00A80827"/>
    <w:rsid w:val="00A82AFF"/>
    <w:rsid w:val="00A848F8"/>
    <w:rsid w:val="00A84AD8"/>
    <w:rsid w:val="00A85CF9"/>
    <w:rsid w:val="00A92656"/>
    <w:rsid w:val="00A93933"/>
    <w:rsid w:val="00AC343D"/>
    <w:rsid w:val="00AC5815"/>
    <w:rsid w:val="00AD0E04"/>
    <w:rsid w:val="00AE6FBA"/>
    <w:rsid w:val="00AF6DD1"/>
    <w:rsid w:val="00B10C18"/>
    <w:rsid w:val="00B15DF7"/>
    <w:rsid w:val="00B30861"/>
    <w:rsid w:val="00B51F82"/>
    <w:rsid w:val="00B546D6"/>
    <w:rsid w:val="00B56A6A"/>
    <w:rsid w:val="00B56C51"/>
    <w:rsid w:val="00B574D1"/>
    <w:rsid w:val="00B758FB"/>
    <w:rsid w:val="00B75AA0"/>
    <w:rsid w:val="00B839E2"/>
    <w:rsid w:val="00B87908"/>
    <w:rsid w:val="00B90A3A"/>
    <w:rsid w:val="00BA27B2"/>
    <w:rsid w:val="00BA47DB"/>
    <w:rsid w:val="00BA56FE"/>
    <w:rsid w:val="00BB7E6E"/>
    <w:rsid w:val="00BD3920"/>
    <w:rsid w:val="00BD4942"/>
    <w:rsid w:val="00BF4B40"/>
    <w:rsid w:val="00BF7728"/>
    <w:rsid w:val="00C317E0"/>
    <w:rsid w:val="00C37B3E"/>
    <w:rsid w:val="00C40A9B"/>
    <w:rsid w:val="00C45B03"/>
    <w:rsid w:val="00C62F16"/>
    <w:rsid w:val="00C66EBE"/>
    <w:rsid w:val="00C7545C"/>
    <w:rsid w:val="00C86D1C"/>
    <w:rsid w:val="00C929E1"/>
    <w:rsid w:val="00C959CA"/>
    <w:rsid w:val="00C95A6E"/>
    <w:rsid w:val="00CA5A5A"/>
    <w:rsid w:val="00CC446D"/>
    <w:rsid w:val="00CD2A9D"/>
    <w:rsid w:val="00CD59F4"/>
    <w:rsid w:val="00CE3A73"/>
    <w:rsid w:val="00D04BC9"/>
    <w:rsid w:val="00D21576"/>
    <w:rsid w:val="00D3363D"/>
    <w:rsid w:val="00D46CA6"/>
    <w:rsid w:val="00D5661A"/>
    <w:rsid w:val="00D62803"/>
    <w:rsid w:val="00D64277"/>
    <w:rsid w:val="00D86831"/>
    <w:rsid w:val="00D93E23"/>
    <w:rsid w:val="00DA57CC"/>
    <w:rsid w:val="00DB5990"/>
    <w:rsid w:val="00DD02F7"/>
    <w:rsid w:val="00DD496F"/>
    <w:rsid w:val="00E04F5D"/>
    <w:rsid w:val="00E25424"/>
    <w:rsid w:val="00E31F81"/>
    <w:rsid w:val="00E41E57"/>
    <w:rsid w:val="00E42203"/>
    <w:rsid w:val="00E60E55"/>
    <w:rsid w:val="00E65210"/>
    <w:rsid w:val="00E6677B"/>
    <w:rsid w:val="00E74BDF"/>
    <w:rsid w:val="00E92319"/>
    <w:rsid w:val="00E92B5B"/>
    <w:rsid w:val="00EA3353"/>
    <w:rsid w:val="00EB618D"/>
    <w:rsid w:val="00EB7E81"/>
    <w:rsid w:val="00EC5A07"/>
    <w:rsid w:val="00EE7D1A"/>
    <w:rsid w:val="00F20265"/>
    <w:rsid w:val="00F35573"/>
    <w:rsid w:val="00F36FD3"/>
    <w:rsid w:val="00F406BD"/>
    <w:rsid w:val="00F67FEF"/>
    <w:rsid w:val="00F9336D"/>
    <w:rsid w:val="00F976F8"/>
    <w:rsid w:val="00FB4576"/>
    <w:rsid w:val="00FC6D23"/>
    <w:rsid w:val="00FD2F85"/>
    <w:rsid w:val="00FE59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3585"/>
  <w15:docId w15:val="{C0812A9A-2432-40CE-BA17-18FDBCDD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lgerian" w:eastAsiaTheme="minorHAnsi" w:hAnsi="Algerian" w:cstheme="minorBidi"/>
        <w:color w:val="000000" w:themeColor="text1"/>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3A"/>
  </w:style>
  <w:style w:type="paragraph" w:styleId="Titre1">
    <w:name w:val="heading 1"/>
    <w:basedOn w:val="Normal"/>
    <w:next w:val="Normal"/>
    <w:link w:val="Titre1Car"/>
    <w:uiPriority w:val="9"/>
    <w:qFormat/>
    <w:rsid w:val="00B90A3A"/>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90A3A"/>
    <w:pPr>
      <w:spacing w:after="0" w:line="240" w:lineRule="auto"/>
    </w:pPr>
  </w:style>
  <w:style w:type="character" w:customStyle="1" w:styleId="Titre1Car">
    <w:name w:val="Titre 1 Car"/>
    <w:basedOn w:val="Policepardfaut"/>
    <w:link w:val="Titre1"/>
    <w:uiPriority w:val="9"/>
    <w:rsid w:val="00B90A3A"/>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B90A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90A3A"/>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B90A3A"/>
    <w:pPr>
      <w:ind w:left="720"/>
      <w:contextualSpacing/>
    </w:pPr>
  </w:style>
  <w:style w:type="table" w:styleId="Grilledutableau">
    <w:name w:val="Table Grid"/>
    <w:basedOn w:val="TableauNormal"/>
    <w:uiPriority w:val="59"/>
    <w:rsid w:val="000619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020876"/>
    <w:pPr>
      <w:tabs>
        <w:tab w:val="center" w:pos="4703"/>
        <w:tab w:val="right" w:pos="9406"/>
      </w:tabs>
      <w:spacing w:after="0" w:line="240" w:lineRule="auto"/>
    </w:pPr>
  </w:style>
  <w:style w:type="character" w:customStyle="1" w:styleId="En-tteCar">
    <w:name w:val="En-tête Car"/>
    <w:basedOn w:val="Policepardfaut"/>
    <w:link w:val="En-tte"/>
    <w:uiPriority w:val="99"/>
    <w:rsid w:val="00020876"/>
  </w:style>
  <w:style w:type="paragraph" w:styleId="Pieddepage">
    <w:name w:val="footer"/>
    <w:basedOn w:val="Normal"/>
    <w:link w:val="PieddepageCar"/>
    <w:uiPriority w:val="99"/>
    <w:unhideWhenUsed/>
    <w:rsid w:val="000208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020876"/>
  </w:style>
  <w:style w:type="paragraph" w:styleId="Textedebulles">
    <w:name w:val="Balloon Text"/>
    <w:basedOn w:val="Normal"/>
    <w:link w:val="TextedebullesCar"/>
    <w:uiPriority w:val="99"/>
    <w:semiHidden/>
    <w:unhideWhenUsed/>
    <w:rsid w:val="00A9393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93933"/>
    <w:rPr>
      <w:rFonts w:ascii="Segoe UI" w:hAnsi="Segoe UI" w:cs="Segoe UI"/>
      <w:sz w:val="18"/>
      <w:szCs w:val="18"/>
    </w:rPr>
  </w:style>
  <w:style w:type="character" w:styleId="Textedelespacerserv">
    <w:name w:val="Placeholder Text"/>
    <w:basedOn w:val="Policepardfaut"/>
    <w:uiPriority w:val="99"/>
    <w:semiHidden/>
    <w:rsid w:val="00261C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54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0BECB-F0C2-4EF9-BB4B-2C3647E0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4</Pages>
  <Words>2429</Words>
  <Characters>13363</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dc:creator>
  <cp:lastModifiedBy>PC_DGE</cp:lastModifiedBy>
  <cp:revision>231</cp:revision>
  <cp:lastPrinted>2023-12-23T12:06:00Z</cp:lastPrinted>
  <dcterms:created xsi:type="dcterms:W3CDTF">2023-06-18T17:02:00Z</dcterms:created>
  <dcterms:modified xsi:type="dcterms:W3CDTF">2026-02-11T18:38:00Z</dcterms:modified>
</cp:coreProperties>
</file>